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0E18E" w14:textId="7A53EBA7" w:rsidR="00CA0C5F" w:rsidRPr="00C57EFC" w:rsidRDefault="0068405A" w:rsidP="00CA0C5F">
      <w:pPr>
        <w:pStyle w:val="Heading1"/>
        <w:rPr>
          <w:sz w:val="52"/>
          <w:szCs w:val="52"/>
        </w:rPr>
      </w:pPr>
      <w:r w:rsidRPr="00556C2A">
        <w:rPr>
          <w:sz w:val="52"/>
          <w:szCs w:val="52"/>
        </w:rPr>
        <w:t>Explanatory Statement</w:t>
      </w:r>
    </w:p>
    <w:p w14:paraId="01FFEF76" w14:textId="40D64FA9" w:rsidR="0068405A" w:rsidRPr="00C57EFC" w:rsidRDefault="0068405A" w:rsidP="0068405A">
      <w:pPr>
        <w:rPr>
          <w:sz w:val="52"/>
          <w:szCs w:val="52"/>
        </w:rPr>
      </w:pPr>
      <w:r w:rsidRPr="00C57EFC">
        <w:rPr>
          <w:b/>
          <w:bCs/>
          <w:sz w:val="52"/>
          <w:szCs w:val="52"/>
        </w:rPr>
        <w:t>Information:</w:t>
      </w:r>
      <w:r w:rsidRPr="00C57EFC">
        <w:rPr>
          <w:sz w:val="52"/>
          <w:szCs w:val="52"/>
        </w:rPr>
        <w:t xml:space="preserve"> This document is an accompanying information sheet related to the gallery excursion held on 27</w:t>
      </w:r>
      <w:r w:rsidRPr="00C57EFC">
        <w:rPr>
          <w:sz w:val="52"/>
          <w:szCs w:val="52"/>
          <w:vertAlign w:val="superscript"/>
        </w:rPr>
        <w:t>th</w:t>
      </w:r>
      <w:r w:rsidRPr="00C57EFC">
        <w:rPr>
          <w:sz w:val="52"/>
          <w:szCs w:val="52"/>
        </w:rPr>
        <w:t xml:space="preserve"> May at the National Gallery of Victoria. The facilitators are also working on a research project at Monash University</w:t>
      </w:r>
      <w:r w:rsidR="00EB4819" w:rsidRPr="00C57EFC">
        <w:rPr>
          <w:sz w:val="52"/>
          <w:szCs w:val="52"/>
        </w:rPr>
        <w:t xml:space="preserve"> who</w:t>
      </w:r>
      <w:r w:rsidRPr="00C57EFC">
        <w:rPr>
          <w:sz w:val="52"/>
          <w:szCs w:val="52"/>
        </w:rPr>
        <w:t xml:space="preserve"> will ask permission to observe the session to further inform their ongoing research.</w:t>
      </w:r>
    </w:p>
    <w:p w14:paraId="4D63A7A0" w14:textId="77777777" w:rsidR="00556C2A" w:rsidRDefault="004C7EF6" w:rsidP="0068405A">
      <w:pPr>
        <w:rPr>
          <w:sz w:val="52"/>
          <w:szCs w:val="52"/>
        </w:rPr>
      </w:pPr>
      <w:r w:rsidRPr="00C57EFC">
        <w:rPr>
          <w:b/>
          <w:sz w:val="52"/>
          <w:szCs w:val="52"/>
        </w:rPr>
        <w:t xml:space="preserve">Project </w:t>
      </w:r>
      <w:r w:rsidRPr="00C57EFC">
        <w:rPr>
          <w:b/>
          <w:bCs/>
          <w:sz w:val="52"/>
          <w:szCs w:val="52"/>
        </w:rPr>
        <w:t>Title:</w:t>
      </w:r>
      <w:r w:rsidRPr="00C57EFC">
        <w:rPr>
          <w:sz w:val="52"/>
          <w:szCs w:val="52"/>
        </w:rPr>
        <w:t xml:space="preserve"> Gallery Interventions to Support People who are Blind or have Low Vision. </w:t>
      </w:r>
    </w:p>
    <w:p w14:paraId="2A7C3160" w14:textId="0FDDDC93" w:rsidR="004C7EF6" w:rsidRPr="00C57EFC" w:rsidRDefault="004C7EF6" w:rsidP="0068405A">
      <w:pPr>
        <w:rPr>
          <w:sz w:val="52"/>
          <w:szCs w:val="52"/>
        </w:rPr>
      </w:pPr>
      <w:r w:rsidRPr="00C57EFC">
        <w:rPr>
          <w:b/>
          <w:bCs/>
          <w:sz w:val="52"/>
          <w:szCs w:val="52"/>
        </w:rPr>
        <w:t>Project ID:</w:t>
      </w:r>
      <w:r w:rsidRPr="00C57EFC">
        <w:rPr>
          <w:sz w:val="52"/>
          <w:szCs w:val="52"/>
        </w:rPr>
        <w:t xml:space="preserve"> 47415.</w:t>
      </w:r>
    </w:p>
    <w:p w14:paraId="5BD4630B" w14:textId="2839FE37" w:rsidR="004A19FF" w:rsidRPr="00C57EFC" w:rsidRDefault="00561A61" w:rsidP="004A19FF">
      <w:pPr>
        <w:pStyle w:val="Heading2"/>
        <w:rPr>
          <w:sz w:val="52"/>
          <w:szCs w:val="52"/>
        </w:rPr>
      </w:pPr>
      <w:r w:rsidRPr="00C57EFC">
        <w:rPr>
          <w:sz w:val="52"/>
          <w:szCs w:val="52"/>
        </w:rPr>
        <w:lastRenderedPageBreak/>
        <w:t>In</w:t>
      </w:r>
      <w:r w:rsidR="0068405A" w:rsidRPr="00C57EFC">
        <w:rPr>
          <w:sz w:val="52"/>
          <w:szCs w:val="52"/>
        </w:rPr>
        <w:t>vestigators:</w:t>
      </w:r>
    </w:p>
    <w:p w14:paraId="7F49D138" w14:textId="77777777" w:rsidR="0068405A" w:rsidRPr="00C57EFC" w:rsidRDefault="0068405A" w:rsidP="0068405A">
      <w:pPr>
        <w:rPr>
          <w:color w:val="0000FF"/>
          <w:sz w:val="52"/>
          <w:szCs w:val="52"/>
          <w:u w:val="single"/>
        </w:rPr>
      </w:pPr>
      <w:r w:rsidRPr="00C57EFC">
        <w:rPr>
          <w:sz w:val="52"/>
          <w:szCs w:val="52"/>
        </w:rPr>
        <w:t xml:space="preserve">Chief Investigator: Dr Matthew Butler </w:t>
      </w:r>
      <w:r w:rsidRPr="00C57EFC">
        <w:rPr>
          <w:sz w:val="52"/>
          <w:szCs w:val="52"/>
        </w:rPr>
        <w:br/>
        <w:t xml:space="preserve">Department of Information Technology </w:t>
      </w:r>
      <w:r w:rsidRPr="00C57EFC">
        <w:rPr>
          <w:sz w:val="52"/>
          <w:szCs w:val="52"/>
        </w:rPr>
        <w:br/>
        <w:t xml:space="preserve">Monash University </w:t>
      </w:r>
      <w:r w:rsidRPr="00C57EFC">
        <w:rPr>
          <w:sz w:val="52"/>
          <w:szCs w:val="52"/>
        </w:rPr>
        <w:br/>
        <w:t xml:space="preserve">Phone: (03) 990 31911 </w:t>
      </w:r>
      <w:r w:rsidRPr="00C57EFC">
        <w:rPr>
          <w:sz w:val="52"/>
          <w:szCs w:val="52"/>
        </w:rPr>
        <w:br/>
        <w:t xml:space="preserve">Email: </w:t>
      </w:r>
      <w:r w:rsidRPr="00C57EFC">
        <w:rPr>
          <w:color w:val="000000" w:themeColor="text1"/>
          <w:sz w:val="52"/>
          <w:szCs w:val="52"/>
          <w:u w:val="single"/>
        </w:rPr>
        <w:t>matthew.butler@monash.edu</w:t>
      </w:r>
    </w:p>
    <w:p w14:paraId="7BB6D3FC" w14:textId="77777777" w:rsidR="0068405A" w:rsidRPr="00C57EFC" w:rsidRDefault="0068405A" w:rsidP="0068405A">
      <w:pPr>
        <w:rPr>
          <w:sz w:val="52"/>
          <w:szCs w:val="52"/>
          <w:u w:val="single"/>
        </w:rPr>
      </w:pPr>
      <w:r w:rsidRPr="00C57EFC">
        <w:rPr>
          <w:sz w:val="52"/>
          <w:szCs w:val="52"/>
        </w:rPr>
        <w:t xml:space="preserve">Co-investigator: Sophie Coppenhall </w:t>
      </w:r>
      <w:r w:rsidRPr="00C57EFC">
        <w:rPr>
          <w:sz w:val="52"/>
          <w:szCs w:val="52"/>
        </w:rPr>
        <w:br/>
        <w:t xml:space="preserve">Department of Human-Centred Computing </w:t>
      </w:r>
      <w:r w:rsidRPr="00C57EFC">
        <w:rPr>
          <w:sz w:val="52"/>
          <w:szCs w:val="52"/>
        </w:rPr>
        <w:br/>
        <w:t xml:space="preserve">Monash University </w:t>
      </w:r>
      <w:r w:rsidRPr="00C57EFC">
        <w:rPr>
          <w:sz w:val="52"/>
          <w:szCs w:val="52"/>
        </w:rPr>
        <w:br/>
        <w:t xml:space="preserve">Email: </w:t>
      </w:r>
      <w:hyperlink r:id="rId7">
        <w:r w:rsidRPr="00C57EFC">
          <w:rPr>
            <w:sz w:val="52"/>
            <w:szCs w:val="52"/>
            <w:u w:val="single"/>
          </w:rPr>
          <w:t>sophie.coppenhall@monash.edu</w:t>
        </w:r>
      </w:hyperlink>
    </w:p>
    <w:p w14:paraId="0F5AB3DD" w14:textId="37C5BF82" w:rsidR="0068405A" w:rsidRPr="00C57EFC" w:rsidRDefault="0068405A" w:rsidP="0068405A">
      <w:pPr>
        <w:rPr>
          <w:rFonts w:ascii="Times" w:eastAsia="Times" w:hAnsi="Times" w:cs="Times"/>
          <w:sz w:val="52"/>
          <w:szCs w:val="52"/>
        </w:rPr>
      </w:pPr>
      <w:r w:rsidRPr="00C57EFC">
        <w:rPr>
          <w:sz w:val="52"/>
          <w:szCs w:val="52"/>
        </w:rPr>
        <w:t>Co-investigator: Dr Vincent Dziekan</w:t>
      </w:r>
      <w:r w:rsidRPr="00C57EFC">
        <w:rPr>
          <w:sz w:val="52"/>
          <w:szCs w:val="52"/>
        </w:rPr>
        <w:br/>
        <w:t>Department of Design</w:t>
      </w:r>
      <w:r w:rsidRPr="00C57EFC">
        <w:rPr>
          <w:sz w:val="52"/>
          <w:szCs w:val="52"/>
        </w:rPr>
        <w:br/>
        <w:t>Monash University</w:t>
      </w:r>
      <w:r w:rsidRPr="00C57EFC">
        <w:rPr>
          <w:sz w:val="52"/>
          <w:szCs w:val="52"/>
        </w:rPr>
        <w:br/>
        <w:t xml:space="preserve">Email: </w:t>
      </w:r>
      <w:r w:rsidRPr="00C57EFC">
        <w:rPr>
          <w:sz w:val="52"/>
          <w:szCs w:val="52"/>
          <w:u w:val="single"/>
        </w:rPr>
        <w:t>vince.dziekan@monash.edu</w:t>
      </w:r>
    </w:p>
    <w:p w14:paraId="5B51CA11" w14:textId="0E6C943B" w:rsidR="0068405A" w:rsidRPr="00C57EFC" w:rsidRDefault="0068405A" w:rsidP="0068405A">
      <w:pPr>
        <w:rPr>
          <w:sz w:val="52"/>
          <w:szCs w:val="52"/>
          <w:u w:val="single"/>
        </w:rPr>
      </w:pPr>
      <w:r w:rsidRPr="00C57EFC">
        <w:rPr>
          <w:sz w:val="52"/>
          <w:szCs w:val="52"/>
        </w:rPr>
        <w:lastRenderedPageBreak/>
        <w:t xml:space="preserve">Co-investigator: Dr Erica </w:t>
      </w:r>
      <w:proofErr w:type="spellStart"/>
      <w:r w:rsidRPr="00C57EFC">
        <w:rPr>
          <w:sz w:val="52"/>
          <w:szCs w:val="52"/>
        </w:rPr>
        <w:t>Tandori</w:t>
      </w:r>
      <w:proofErr w:type="spellEnd"/>
      <w:r w:rsidRPr="00C57EFC">
        <w:rPr>
          <w:sz w:val="52"/>
          <w:szCs w:val="52"/>
        </w:rPr>
        <w:br/>
        <w:t>Department of Biochemistry and Molecular Biology</w:t>
      </w:r>
      <w:r w:rsidRPr="00C57EFC">
        <w:rPr>
          <w:sz w:val="52"/>
          <w:szCs w:val="52"/>
        </w:rPr>
        <w:br/>
        <w:t xml:space="preserve">Monash University </w:t>
      </w:r>
      <w:r w:rsidRPr="00C57EFC">
        <w:rPr>
          <w:sz w:val="52"/>
          <w:szCs w:val="52"/>
        </w:rPr>
        <w:br/>
        <w:t xml:space="preserve">Email: </w:t>
      </w:r>
      <w:hyperlink r:id="rId8" w:history="1">
        <w:r w:rsidRPr="00C57EFC">
          <w:rPr>
            <w:rStyle w:val="Hyperlink"/>
            <w:sz w:val="52"/>
            <w:szCs w:val="52"/>
          </w:rPr>
          <w:t>Erica.Tandori@monash.edu</w:t>
        </w:r>
      </w:hyperlink>
    </w:p>
    <w:p w14:paraId="62207103" w14:textId="77777777" w:rsidR="004C7EF6" w:rsidRPr="00C57EFC" w:rsidRDefault="004C7EF6" w:rsidP="00556C2A">
      <w:pPr>
        <w:pStyle w:val="Heading2"/>
      </w:pPr>
      <w:r w:rsidRPr="00556C2A">
        <w:t>Introduction:</w:t>
      </w:r>
    </w:p>
    <w:p w14:paraId="7123680C" w14:textId="45FBA61D" w:rsidR="0068405A" w:rsidRPr="00C57EFC" w:rsidRDefault="0068405A" w:rsidP="0068405A">
      <w:pPr>
        <w:rPr>
          <w:rFonts w:eastAsia="Helvetica Neue"/>
          <w:sz w:val="52"/>
          <w:szCs w:val="52"/>
        </w:rPr>
      </w:pPr>
      <w:r w:rsidRPr="00C57EFC">
        <w:rPr>
          <w:rFonts w:eastAsia="Helvetica Neue"/>
          <w:sz w:val="52"/>
          <w:szCs w:val="52"/>
        </w:rPr>
        <w:t xml:space="preserve">This Explanatory Statement summarises the work being undertaken as part of a Monash University research project. Please read this statement in full before deciding whether to participate in this research, and feel free to contact the researchers using the contact details above if you have </w:t>
      </w:r>
      <w:r w:rsidRPr="00C57EFC">
        <w:rPr>
          <w:rFonts w:eastAsia="Helvetica Neue"/>
          <w:sz w:val="52"/>
          <w:szCs w:val="52"/>
        </w:rPr>
        <w:lastRenderedPageBreak/>
        <w:t>any additional questions regarding any aspect of this project.</w:t>
      </w:r>
    </w:p>
    <w:p w14:paraId="34D4687C" w14:textId="20E9D4F7" w:rsidR="00EB4819" w:rsidRPr="00C57EFC" w:rsidRDefault="00EB4819" w:rsidP="00556C2A">
      <w:pPr>
        <w:pStyle w:val="Heading2"/>
      </w:pPr>
      <w:r w:rsidRPr="00C57EFC">
        <w:t>Q: What does the research involve?</w:t>
      </w:r>
    </w:p>
    <w:p w14:paraId="02023696" w14:textId="56DC99F6" w:rsidR="00EB4819" w:rsidRPr="00C57EFC" w:rsidRDefault="00EB4819" w:rsidP="00EB4819">
      <w:pPr>
        <w:rPr>
          <w:rFonts w:eastAsia="Helvetica Neue"/>
          <w:sz w:val="52"/>
          <w:szCs w:val="52"/>
        </w:rPr>
      </w:pPr>
      <w:r w:rsidRPr="00C57EFC">
        <w:rPr>
          <w:rFonts w:eastAsia="Helvetica Neue"/>
          <w:sz w:val="52"/>
          <w:szCs w:val="52"/>
        </w:rPr>
        <w:t xml:space="preserve">Through this research project, we are seeking to find out what best represents meaningful participation in art encounters to gallery and museum visitors who are blind or have low vision (BLV). We want to support experiences in art galleries and museums that are needed and desired by BLV visitors, and which also support full participation in art exploration. Our current work is in </w:t>
      </w:r>
      <w:r w:rsidRPr="00C57EFC">
        <w:rPr>
          <w:rFonts w:eastAsia="Helvetica Neue"/>
          <w:sz w:val="52"/>
          <w:szCs w:val="52"/>
        </w:rPr>
        <w:lastRenderedPageBreak/>
        <w:t>developing encounters with artworks which are supported by audio and tactile creations within gallery spaces.</w:t>
      </w:r>
    </w:p>
    <w:p w14:paraId="156E93CF" w14:textId="0523AAE2" w:rsidR="00EB4819" w:rsidRPr="00C57EFC" w:rsidRDefault="00EB4819" w:rsidP="00556C2A">
      <w:pPr>
        <w:pStyle w:val="Heading2"/>
      </w:pPr>
      <w:r w:rsidRPr="00C57EFC">
        <w:t>Q. What will I be asked to do?</w:t>
      </w:r>
    </w:p>
    <w:p w14:paraId="29AFDB78" w14:textId="60631DF3" w:rsidR="00EB4819" w:rsidRPr="00C57EFC" w:rsidRDefault="00EB4819" w:rsidP="00EB4819">
      <w:pPr>
        <w:rPr>
          <w:sz w:val="52"/>
          <w:szCs w:val="52"/>
        </w:rPr>
      </w:pPr>
      <w:r w:rsidRPr="00C57EFC">
        <w:rPr>
          <w:sz w:val="52"/>
          <w:szCs w:val="52"/>
        </w:rPr>
        <w:t xml:space="preserve">You will be sent a survey consisting of 10 questions on your recent experience of an art encounter developed by the research team in a recent visit to the National Gallery of Victoria. The survey will be sent out in your preferred format, as a Google Form, an accessible Word Document or as plain text in a direct email to you. You are, of course, also welcome to request a different format that suits you best and we would be </w:t>
      </w:r>
      <w:r w:rsidRPr="00C57EFC">
        <w:rPr>
          <w:sz w:val="52"/>
          <w:szCs w:val="52"/>
        </w:rPr>
        <w:lastRenderedPageBreak/>
        <w:t>happy to accommodate this. We will also be observing and taking notes on the running of the gallery tour on the day to keep track of any changes that we may need to make in planning future tours. This will require no additional action on your part in the gallery space.</w:t>
      </w:r>
    </w:p>
    <w:p w14:paraId="4505DE32" w14:textId="5198391F" w:rsidR="00EB4819" w:rsidRPr="00C57EFC" w:rsidRDefault="00EB4819" w:rsidP="00556C2A">
      <w:pPr>
        <w:pStyle w:val="Heading2"/>
      </w:pPr>
      <w:r w:rsidRPr="00C57EFC">
        <w:t>Q. Why was I chosen for this research?</w:t>
      </w:r>
    </w:p>
    <w:p w14:paraId="0141ADBF" w14:textId="48C7DBB9" w:rsidR="00EB4819" w:rsidRPr="00C57EFC" w:rsidRDefault="00EB4819" w:rsidP="00EB4819">
      <w:pPr>
        <w:rPr>
          <w:sz w:val="52"/>
          <w:szCs w:val="52"/>
        </w:rPr>
      </w:pPr>
      <w:r w:rsidRPr="00C57EFC">
        <w:rPr>
          <w:sz w:val="52"/>
          <w:szCs w:val="52"/>
        </w:rPr>
        <w:t xml:space="preserve">You have been chosen to take part in this study as an attendee of the audio-tactile tour we are hosting at the National Gallery of Victoria in May. We are looking to refine and enhance our </w:t>
      </w:r>
      <w:r w:rsidRPr="00C57EFC">
        <w:rPr>
          <w:sz w:val="52"/>
          <w:szCs w:val="52"/>
        </w:rPr>
        <w:lastRenderedPageBreak/>
        <w:t>accessible tours, and we are seeking feedback from our attendees to help us make improvements for future. We are also seeking to identify any areas for improvement to the tour’s run based on observations made on the day.</w:t>
      </w:r>
    </w:p>
    <w:p w14:paraId="758C8706" w14:textId="5254E8B4" w:rsidR="00EB4819" w:rsidRPr="00C57EFC" w:rsidRDefault="00EB4819" w:rsidP="00556C2A">
      <w:pPr>
        <w:pStyle w:val="Heading2"/>
      </w:pPr>
      <w:r w:rsidRPr="00C57EFC">
        <w:t>Consent and withdrawal of participation:</w:t>
      </w:r>
    </w:p>
    <w:p w14:paraId="4F7AE4F7" w14:textId="3E696524" w:rsidR="00EB4819" w:rsidRPr="00C57EFC" w:rsidRDefault="00EB4819" w:rsidP="00EB4819">
      <w:pPr>
        <w:rPr>
          <w:rFonts w:eastAsia="Helvetica Neue"/>
          <w:sz w:val="52"/>
          <w:szCs w:val="52"/>
        </w:rPr>
      </w:pPr>
      <w:r w:rsidRPr="00C57EFC">
        <w:rPr>
          <w:rFonts w:eastAsia="Helvetica Neue"/>
          <w:sz w:val="52"/>
          <w:szCs w:val="52"/>
        </w:rPr>
        <w:t xml:space="preserve">This study is voluntary, and you are not under any obligation to participate in this research project. If you wish to participate in the survey study, simply fill out the survey provided in your chosen format (Google Form, Word </w:t>
      </w:r>
      <w:r w:rsidRPr="00C57EFC">
        <w:rPr>
          <w:rFonts w:eastAsia="Helvetica Neue"/>
          <w:sz w:val="52"/>
          <w:szCs w:val="52"/>
        </w:rPr>
        <w:lastRenderedPageBreak/>
        <w:t xml:space="preserve">Document, via email or other accessible format) and return this to the research team. If you would also prefer that observational notes are not recorded during the gallery tour, please let the research team know and the data can be removed from the study. If you do not wish for the data you provide through your feedback survey to be included in this study, please also let the research team know. You have the right to withdraw from this study at any time, and your data will be deleted from the secure storage location in which it has been held. Any physical data in </w:t>
      </w:r>
      <w:r w:rsidRPr="00C57EFC">
        <w:rPr>
          <w:rFonts w:eastAsia="Helvetica Neue"/>
          <w:sz w:val="52"/>
          <w:szCs w:val="52"/>
        </w:rPr>
        <w:lastRenderedPageBreak/>
        <w:t>note form will also be disposed of at your request.</w:t>
      </w:r>
    </w:p>
    <w:p w14:paraId="769ADA31" w14:textId="706D327C" w:rsidR="00EB4819" w:rsidRPr="00C57EFC" w:rsidRDefault="00EB4819" w:rsidP="00556C2A">
      <w:pPr>
        <w:pStyle w:val="Heading2"/>
      </w:pPr>
      <w:r w:rsidRPr="00C57EFC">
        <w:t>Possible benefits and risks:</w:t>
      </w:r>
    </w:p>
    <w:p w14:paraId="53011DB6" w14:textId="1F46701A" w:rsidR="00EB4819" w:rsidRPr="00C57EFC" w:rsidRDefault="00EB4819" w:rsidP="00EB4819">
      <w:pPr>
        <w:rPr>
          <w:rFonts w:eastAsia="Helvetica Neue"/>
          <w:sz w:val="52"/>
          <w:szCs w:val="52"/>
        </w:rPr>
      </w:pPr>
      <w:r w:rsidRPr="00C57EFC">
        <w:rPr>
          <w:rFonts w:eastAsia="Helvetica Neue"/>
          <w:sz w:val="52"/>
          <w:szCs w:val="52"/>
        </w:rPr>
        <w:t xml:space="preserve">Your participation in this project will support our research team in improving and developing practice guidelines for accessible tours and supporting art exploration by BLV visitors in galleries and museums. Participation in our survey also provides an option for you to connect with the researchers and stay involved in the process of designing those art encounters going forward. There are no risks anticipated in the survey study as responses will be </w:t>
      </w:r>
      <w:r w:rsidRPr="00C57EFC">
        <w:rPr>
          <w:rFonts w:eastAsia="Helvetica Neue"/>
          <w:sz w:val="52"/>
          <w:szCs w:val="52"/>
        </w:rPr>
        <w:lastRenderedPageBreak/>
        <w:t>submitted online, and the observations made will also be without risk as no additional actions or participation will be required while researchers take notes. The research team will ensure that their note-taking practices are unintrusive and will maintain appropriate distance in the gallery space.</w:t>
      </w:r>
    </w:p>
    <w:p w14:paraId="3EDA0DAA" w14:textId="7F086617" w:rsidR="00583C8B" w:rsidRPr="00C57EFC" w:rsidRDefault="00583C8B" w:rsidP="00556C2A">
      <w:pPr>
        <w:pStyle w:val="Heading2"/>
      </w:pPr>
      <w:r w:rsidRPr="00C57EFC">
        <w:t>Confidentiality:</w:t>
      </w:r>
    </w:p>
    <w:p w14:paraId="6D664EAD" w14:textId="7C9AC23A" w:rsidR="00583C8B" w:rsidRPr="00C57EFC" w:rsidRDefault="00583C8B" w:rsidP="00583C8B">
      <w:pPr>
        <w:rPr>
          <w:rFonts w:eastAsia="Helvetica Neue"/>
          <w:sz w:val="52"/>
          <w:szCs w:val="52"/>
        </w:rPr>
      </w:pPr>
      <w:r w:rsidRPr="00C57EFC">
        <w:rPr>
          <w:rFonts w:eastAsia="Helvetica Neue"/>
          <w:sz w:val="52"/>
          <w:szCs w:val="52"/>
        </w:rPr>
        <w:t xml:space="preserve">Any information shared by you that has any personal or identifying features will be kept confidential, unless specified by you. The answers you provide will be anonymised, and any comments made by you that inform reports written as </w:t>
      </w:r>
      <w:r w:rsidRPr="00C57EFC">
        <w:rPr>
          <w:rFonts w:eastAsia="Helvetica Neue"/>
          <w:sz w:val="52"/>
          <w:szCs w:val="52"/>
        </w:rPr>
        <w:lastRenderedPageBreak/>
        <w:t>part of this project will be attached to a pseudonym. Notes on observations made in the gallery will also be kept anonymous. If you would like to be identified in any publications and be formally acknowledged by name, you are very welcome to let us know. Only the members of the research investigators listed on this Explanatory Statement will have access to the data you provide.</w:t>
      </w:r>
    </w:p>
    <w:p w14:paraId="26C6DBF3" w14:textId="1981DA7F" w:rsidR="004C7EF6" w:rsidRPr="00C57EFC" w:rsidRDefault="004C7EF6" w:rsidP="00556C2A">
      <w:pPr>
        <w:pStyle w:val="Heading2"/>
      </w:pPr>
      <w:r w:rsidRPr="00C57EFC">
        <w:t>Storage of data:</w:t>
      </w:r>
    </w:p>
    <w:p w14:paraId="3747C6B7" w14:textId="22BE88C0" w:rsidR="004C7EF6" w:rsidRPr="00C57EFC" w:rsidRDefault="004C7EF6" w:rsidP="004C7EF6">
      <w:pPr>
        <w:rPr>
          <w:rFonts w:eastAsia="Helvetica Neue"/>
          <w:sz w:val="52"/>
          <w:szCs w:val="52"/>
        </w:rPr>
      </w:pPr>
      <w:r w:rsidRPr="00C57EFC">
        <w:rPr>
          <w:rFonts w:eastAsia="Helvetica Neue"/>
          <w:sz w:val="52"/>
          <w:szCs w:val="52"/>
        </w:rPr>
        <w:t xml:space="preserve">The data collected in this project will be kept for a minimum of 5 years, in accordance with research </w:t>
      </w:r>
      <w:r w:rsidRPr="00C57EFC">
        <w:rPr>
          <w:rFonts w:eastAsia="Helvetica Neue"/>
          <w:sz w:val="52"/>
          <w:szCs w:val="52"/>
        </w:rPr>
        <w:lastRenderedPageBreak/>
        <w:t>requirements. Raw data will be stored in the research team’s secure digital storage space provided by Monash University, and any physical data in note form will be stored securely on the researchers’ premises at Monash University where it will be accessed only by the research investigators. After the data is no longer required, it will be disposed of securely.</w:t>
      </w:r>
    </w:p>
    <w:p w14:paraId="762A2230" w14:textId="212F3975" w:rsidR="004C7EF6" w:rsidRPr="00C57EFC" w:rsidRDefault="004C7EF6" w:rsidP="00556C2A">
      <w:pPr>
        <w:pStyle w:val="Heading2"/>
      </w:pPr>
      <w:r w:rsidRPr="00C57EFC">
        <w:t>Results:</w:t>
      </w:r>
    </w:p>
    <w:p w14:paraId="689C2ADD" w14:textId="2BEF653A" w:rsidR="004C7EF6" w:rsidRPr="00C57EFC" w:rsidRDefault="004C7EF6" w:rsidP="004C7EF6">
      <w:pPr>
        <w:rPr>
          <w:rFonts w:eastAsia="Helvetica Neue"/>
          <w:sz w:val="52"/>
          <w:szCs w:val="52"/>
        </w:rPr>
      </w:pPr>
      <w:r w:rsidRPr="00C57EFC">
        <w:rPr>
          <w:rFonts w:eastAsia="Helvetica Neue"/>
          <w:sz w:val="52"/>
          <w:szCs w:val="52"/>
        </w:rPr>
        <w:t xml:space="preserve">The results of this study and the broader research project to which it contributes will be published through conference papers or academic </w:t>
      </w:r>
      <w:r w:rsidRPr="00C57EFC">
        <w:rPr>
          <w:rFonts w:eastAsia="Helvetica Neue"/>
          <w:sz w:val="52"/>
          <w:szCs w:val="52"/>
        </w:rPr>
        <w:lastRenderedPageBreak/>
        <w:t>journals, in addition to forming part of a PhD thesis. If quotes or comments are derived from the answers given in this survey, a pseudonym will be assigned to the comments made so as not to identify you publicly, unless you request otherwise. Any information drawn from observations made will also be anonymised. You can ask to be sent copies of the published documents by contacting the research team using the details provided at the top of this Explanatory Statement.</w:t>
      </w:r>
    </w:p>
    <w:p w14:paraId="37829F4E" w14:textId="527387AA" w:rsidR="004C7EF6" w:rsidRPr="00C57EFC" w:rsidRDefault="004C7EF6" w:rsidP="00556C2A">
      <w:pPr>
        <w:pStyle w:val="Heading2"/>
      </w:pPr>
      <w:r w:rsidRPr="00C57EFC">
        <w:lastRenderedPageBreak/>
        <w:t>Complai</w:t>
      </w:r>
      <w:bookmarkStart w:id="0" w:name="_GoBack"/>
      <w:bookmarkEnd w:id="0"/>
      <w:r w:rsidRPr="00C57EFC">
        <w:t>nts:</w:t>
      </w:r>
    </w:p>
    <w:p w14:paraId="696CC351" w14:textId="77777777" w:rsidR="004C7EF6" w:rsidRPr="00C57EFC" w:rsidRDefault="004C7EF6" w:rsidP="004C7EF6">
      <w:pPr>
        <w:rPr>
          <w:sz w:val="52"/>
          <w:szCs w:val="52"/>
        </w:rPr>
      </w:pPr>
      <w:r w:rsidRPr="00C57EFC">
        <w:rPr>
          <w:sz w:val="52"/>
          <w:szCs w:val="52"/>
        </w:rPr>
        <w:t>Should you have any concerns or complaints about the conduct of the project, you are welcome to contact the Executive Officer, Monash University Human Research Ethics Committee (MUHREC):</w:t>
      </w:r>
    </w:p>
    <w:p w14:paraId="3CDAAF69" w14:textId="77777777" w:rsidR="004C7EF6" w:rsidRPr="00C57EFC" w:rsidRDefault="004C7EF6" w:rsidP="004C7EF6">
      <w:pPr>
        <w:rPr>
          <w:sz w:val="52"/>
          <w:szCs w:val="52"/>
        </w:rPr>
      </w:pPr>
      <w:r w:rsidRPr="00C57EFC">
        <w:rPr>
          <w:sz w:val="52"/>
          <w:szCs w:val="52"/>
        </w:rPr>
        <w:t>Executive Officer</w:t>
      </w:r>
      <w:r w:rsidRPr="00C57EFC">
        <w:rPr>
          <w:sz w:val="52"/>
          <w:szCs w:val="52"/>
        </w:rPr>
        <w:br/>
        <w:t xml:space="preserve">Monash University Human Research Ethics Committee (MUHREC) </w:t>
      </w:r>
      <w:r w:rsidRPr="00C57EFC">
        <w:rPr>
          <w:sz w:val="52"/>
          <w:szCs w:val="52"/>
        </w:rPr>
        <w:br/>
        <w:t>Room 111, Building 3e</w:t>
      </w:r>
      <w:r w:rsidRPr="00C57EFC">
        <w:rPr>
          <w:sz w:val="52"/>
          <w:szCs w:val="52"/>
        </w:rPr>
        <w:br/>
        <w:t>Research Office</w:t>
      </w:r>
      <w:r w:rsidRPr="00C57EFC">
        <w:rPr>
          <w:sz w:val="52"/>
          <w:szCs w:val="52"/>
        </w:rPr>
        <w:br/>
        <w:t>Monash University VIC 3800</w:t>
      </w:r>
    </w:p>
    <w:p w14:paraId="00D62601" w14:textId="73C5E6FE" w:rsidR="00552790" w:rsidRPr="00C57EFC" w:rsidRDefault="004C7EF6" w:rsidP="00552790">
      <w:pPr>
        <w:rPr>
          <w:sz w:val="52"/>
          <w:szCs w:val="52"/>
        </w:rPr>
      </w:pPr>
      <w:r w:rsidRPr="00C57EFC">
        <w:rPr>
          <w:sz w:val="52"/>
          <w:szCs w:val="52"/>
        </w:rPr>
        <w:lastRenderedPageBreak/>
        <w:t>Tel: +61 3 9905 2052</w:t>
      </w:r>
      <w:r w:rsidRPr="00C57EFC">
        <w:rPr>
          <w:sz w:val="52"/>
          <w:szCs w:val="52"/>
        </w:rPr>
        <w:br/>
        <w:t xml:space="preserve">Email: </w:t>
      </w:r>
      <w:hyperlink r:id="rId9">
        <w:r w:rsidRPr="00C57EFC">
          <w:rPr>
            <w:color w:val="0000FF"/>
            <w:sz w:val="52"/>
            <w:szCs w:val="52"/>
            <w:u w:val="single"/>
          </w:rPr>
          <w:t>muhrec@monash.edu</w:t>
        </w:r>
      </w:hyperlink>
      <w:r w:rsidRPr="00C57EFC">
        <w:rPr>
          <w:color w:val="0000FF"/>
          <w:sz w:val="52"/>
          <w:szCs w:val="52"/>
        </w:rPr>
        <w:br/>
      </w:r>
      <w:r w:rsidRPr="00C57EFC">
        <w:rPr>
          <w:sz w:val="52"/>
          <w:szCs w:val="52"/>
        </w:rPr>
        <w:t>Fax: +61 3 9905 3831</w:t>
      </w:r>
    </w:p>
    <w:sectPr w:rsidR="00552790" w:rsidRPr="00C57EFC" w:rsidSect="00F839D4">
      <w:headerReference w:type="even" r:id="rId10"/>
      <w:headerReference w:type="default" r:id="rId11"/>
      <w:footerReference w:type="default" r:id="rId12"/>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112B" w14:textId="77777777" w:rsidR="003434C2" w:rsidRDefault="003434C2" w:rsidP="00C57EFC">
      <w:pPr>
        <w:spacing w:before="0" w:after="0" w:line="240" w:lineRule="auto"/>
      </w:pPr>
      <w:r>
        <w:separator/>
      </w:r>
    </w:p>
  </w:endnote>
  <w:endnote w:type="continuationSeparator" w:id="0">
    <w:p w14:paraId="65AEFF89" w14:textId="77777777" w:rsidR="003434C2" w:rsidRDefault="003434C2" w:rsidP="00C57E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default"/>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A232" w14:textId="7A12608C" w:rsidR="00556C2A" w:rsidRPr="00556C2A" w:rsidRDefault="00556C2A" w:rsidP="00556C2A">
    <w:pPr>
      <w:pStyle w:val="Footer"/>
      <w:jc w:val="center"/>
      <w:rPr>
        <w:sz w:val="52"/>
        <w:szCs w:val="52"/>
      </w:rPr>
    </w:pPr>
    <w:r w:rsidRPr="00556C2A">
      <w:rPr>
        <w:sz w:val="52"/>
        <w:szCs w:val="52"/>
      </w:rPr>
      <w:t xml:space="preserve">Page </w:t>
    </w:r>
    <w:r w:rsidRPr="00556C2A">
      <w:rPr>
        <w:bCs/>
        <w:sz w:val="52"/>
        <w:szCs w:val="52"/>
      </w:rPr>
      <w:fldChar w:fldCharType="begin"/>
    </w:r>
    <w:r w:rsidRPr="00556C2A">
      <w:rPr>
        <w:bCs/>
        <w:sz w:val="52"/>
        <w:szCs w:val="52"/>
      </w:rPr>
      <w:instrText xml:space="preserve"> PAGE  \* Arabic  \* MERGEFORMAT </w:instrText>
    </w:r>
    <w:r w:rsidRPr="00556C2A">
      <w:rPr>
        <w:bCs/>
        <w:sz w:val="52"/>
        <w:szCs w:val="52"/>
      </w:rPr>
      <w:fldChar w:fldCharType="separate"/>
    </w:r>
    <w:r w:rsidRPr="00556C2A">
      <w:rPr>
        <w:bCs/>
        <w:noProof/>
        <w:sz w:val="52"/>
        <w:szCs w:val="52"/>
      </w:rPr>
      <w:t>1</w:t>
    </w:r>
    <w:r w:rsidRPr="00556C2A">
      <w:rPr>
        <w:bCs/>
        <w:sz w:val="52"/>
        <w:szCs w:val="52"/>
      </w:rPr>
      <w:fldChar w:fldCharType="end"/>
    </w:r>
    <w:r w:rsidRPr="00556C2A">
      <w:rPr>
        <w:sz w:val="52"/>
        <w:szCs w:val="52"/>
      </w:rPr>
      <w:t xml:space="preserve"> of </w:t>
    </w:r>
    <w:r w:rsidRPr="00556C2A">
      <w:rPr>
        <w:bCs/>
        <w:sz w:val="52"/>
        <w:szCs w:val="52"/>
      </w:rPr>
      <w:fldChar w:fldCharType="begin"/>
    </w:r>
    <w:r w:rsidRPr="00556C2A">
      <w:rPr>
        <w:bCs/>
        <w:sz w:val="52"/>
        <w:szCs w:val="52"/>
      </w:rPr>
      <w:instrText xml:space="preserve"> NUMPAGES  \* Arabic  \* MERGEFORMAT </w:instrText>
    </w:r>
    <w:r w:rsidRPr="00556C2A">
      <w:rPr>
        <w:bCs/>
        <w:sz w:val="52"/>
        <w:szCs w:val="52"/>
      </w:rPr>
      <w:fldChar w:fldCharType="separate"/>
    </w:r>
    <w:r w:rsidRPr="00556C2A">
      <w:rPr>
        <w:bCs/>
        <w:noProof/>
        <w:sz w:val="52"/>
        <w:szCs w:val="52"/>
      </w:rPr>
      <w:t>2</w:t>
    </w:r>
    <w:r w:rsidRPr="00556C2A">
      <w:rPr>
        <w:bCs/>
        <w:sz w:val="52"/>
        <w:szCs w:val="5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3D53F" w14:textId="77777777" w:rsidR="003434C2" w:rsidRDefault="003434C2" w:rsidP="00C57EFC">
      <w:pPr>
        <w:spacing w:before="0" w:after="0" w:line="240" w:lineRule="auto"/>
      </w:pPr>
      <w:r>
        <w:separator/>
      </w:r>
    </w:p>
  </w:footnote>
  <w:footnote w:type="continuationSeparator" w:id="0">
    <w:p w14:paraId="3D28F37A" w14:textId="77777777" w:rsidR="003434C2" w:rsidRDefault="003434C2" w:rsidP="00C57E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3700499"/>
      <w:docPartObj>
        <w:docPartGallery w:val="Page Numbers (Top of Page)"/>
        <w:docPartUnique/>
      </w:docPartObj>
    </w:sdtPr>
    <w:sdtEndPr>
      <w:rPr>
        <w:rStyle w:val="PageNumber"/>
      </w:rPr>
    </w:sdtEndPr>
    <w:sdtContent>
      <w:p w14:paraId="1C6D439D" w14:textId="5582DE05" w:rsidR="00C57EFC" w:rsidRDefault="00C57EFC" w:rsidP="00DC705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150BAA" w14:textId="77777777" w:rsidR="00C57EFC" w:rsidRDefault="00C57EFC" w:rsidP="00C57E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79D62" w14:textId="77777777" w:rsidR="00C57EFC" w:rsidRDefault="00C57EFC" w:rsidP="00C57EF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5C7"/>
    <w:multiLevelType w:val="hybridMultilevel"/>
    <w:tmpl w:val="544A0754"/>
    <w:lvl w:ilvl="0" w:tplc="5F3CEF6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45E5F"/>
    <w:multiLevelType w:val="hybridMultilevel"/>
    <w:tmpl w:val="94DC60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EC74AB"/>
    <w:multiLevelType w:val="hybridMultilevel"/>
    <w:tmpl w:val="0C0A3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74805"/>
    <w:multiLevelType w:val="hybridMultilevel"/>
    <w:tmpl w:val="53A437DC"/>
    <w:lvl w:ilvl="0" w:tplc="5F3CEF6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671F16"/>
    <w:multiLevelType w:val="hybridMultilevel"/>
    <w:tmpl w:val="A3DA7B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7E30E2"/>
    <w:multiLevelType w:val="hybridMultilevel"/>
    <w:tmpl w:val="0220E56A"/>
    <w:lvl w:ilvl="0" w:tplc="5F3CEF6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A469A0"/>
    <w:multiLevelType w:val="hybridMultilevel"/>
    <w:tmpl w:val="10E69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C467F5"/>
    <w:multiLevelType w:val="multilevel"/>
    <w:tmpl w:val="FD64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91EFB"/>
    <w:multiLevelType w:val="hybridMultilevel"/>
    <w:tmpl w:val="60C6E3F8"/>
    <w:lvl w:ilvl="0" w:tplc="5F3CEF6A">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122310"/>
    <w:multiLevelType w:val="hybridMultilevel"/>
    <w:tmpl w:val="5B9CEC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9F65A2"/>
    <w:multiLevelType w:val="hybridMultilevel"/>
    <w:tmpl w:val="7E841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88331E"/>
    <w:multiLevelType w:val="multilevel"/>
    <w:tmpl w:val="6C30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F95837"/>
    <w:multiLevelType w:val="hybridMultilevel"/>
    <w:tmpl w:val="2258CAB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6284D3D"/>
    <w:multiLevelType w:val="hybridMultilevel"/>
    <w:tmpl w:val="E5DE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C676D6"/>
    <w:multiLevelType w:val="hybridMultilevel"/>
    <w:tmpl w:val="03E0F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347C1A"/>
    <w:multiLevelType w:val="hybridMultilevel"/>
    <w:tmpl w:val="892AB3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5CE2EC4"/>
    <w:multiLevelType w:val="multilevel"/>
    <w:tmpl w:val="8D72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DE04E4"/>
    <w:multiLevelType w:val="hybridMultilevel"/>
    <w:tmpl w:val="AC5487F8"/>
    <w:lvl w:ilvl="0" w:tplc="A6D82D3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DF784F"/>
    <w:multiLevelType w:val="hybridMultilevel"/>
    <w:tmpl w:val="5B9CEC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5"/>
  </w:num>
  <w:num w:numId="3">
    <w:abstractNumId w:val="6"/>
  </w:num>
  <w:num w:numId="4">
    <w:abstractNumId w:val="11"/>
  </w:num>
  <w:num w:numId="5">
    <w:abstractNumId w:val="12"/>
  </w:num>
  <w:num w:numId="6">
    <w:abstractNumId w:val="4"/>
  </w:num>
  <w:num w:numId="7">
    <w:abstractNumId w:val="1"/>
  </w:num>
  <w:num w:numId="8">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7"/>
  </w:num>
  <w:num w:numId="10">
    <w:abstractNumId w:val="2"/>
  </w:num>
  <w:num w:numId="11">
    <w:abstractNumId w:val="10"/>
  </w:num>
  <w:num w:numId="12">
    <w:abstractNumId w:val="13"/>
  </w:num>
  <w:num w:numId="13">
    <w:abstractNumId w:val="14"/>
  </w:num>
  <w:num w:numId="14">
    <w:abstractNumId w:val="9"/>
  </w:num>
  <w:num w:numId="15">
    <w:abstractNumId w:val="8"/>
  </w:num>
  <w:num w:numId="16">
    <w:abstractNumId w:val="0"/>
  </w:num>
  <w:num w:numId="17">
    <w:abstractNumId w:val="3"/>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7C"/>
    <w:rsid w:val="00031037"/>
    <w:rsid w:val="000E7C18"/>
    <w:rsid w:val="00126B14"/>
    <w:rsid w:val="00136533"/>
    <w:rsid w:val="00140692"/>
    <w:rsid w:val="0014510A"/>
    <w:rsid w:val="00147DDC"/>
    <w:rsid w:val="001A2562"/>
    <w:rsid w:val="001D7C8C"/>
    <w:rsid w:val="0028398B"/>
    <w:rsid w:val="003434C2"/>
    <w:rsid w:val="003E5E7C"/>
    <w:rsid w:val="003F1981"/>
    <w:rsid w:val="004A19FF"/>
    <w:rsid w:val="004B5870"/>
    <w:rsid w:val="004C7EF6"/>
    <w:rsid w:val="00520B4B"/>
    <w:rsid w:val="005223D8"/>
    <w:rsid w:val="00545761"/>
    <w:rsid w:val="00552790"/>
    <w:rsid w:val="00556C2A"/>
    <w:rsid w:val="00561A61"/>
    <w:rsid w:val="00583C8B"/>
    <w:rsid w:val="00633C54"/>
    <w:rsid w:val="0068405A"/>
    <w:rsid w:val="006F2857"/>
    <w:rsid w:val="007127D2"/>
    <w:rsid w:val="0077698D"/>
    <w:rsid w:val="007A67CE"/>
    <w:rsid w:val="0083719D"/>
    <w:rsid w:val="00900481"/>
    <w:rsid w:val="00916180"/>
    <w:rsid w:val="00950138"/>
    <w:rsid w:val="00AC74BB"/>
    <w:rsid w:val="00B63009"/>
    <w:rsid w:val="00B82B43"/>
    <w:rsid w:val="00BA57E8"/>
    <w:rsid w:val="00C44664"/>
    <w:rsid w:val="00C502ED"/>
    <w:rsid w:val="00C57EFC"/>
    <w:rsid w:val="00CA0C5F"/>
    <w:rsid w:val="00CD04F7"/>
    <w:rsid w:val="00D226D3"/>
    <w:rsid w:val="00D40353"/>
    <w:rsid w:val="00D66DA7"/>
    <w:rsid w:val="00D8137F"/>
    <w:rsid w:val="00DC6A3F"/>
    <w:rsid w:val="00E461CE"/>
    <w:rsid w:val="00E83F97"/>
    <w:rsid w:val="00EB4819"/>
    <w:rsid w:val="00F11BF8"/>
    <w:rsid w:val="00F421C0"/>
    <w:rsid w:val="00F57EC8"/>
    <w:rsid w:val="00F61F2B"/>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294A"/>
  <w15:chartTrackingRefBased/>
  <w15:docId w15:val="{ECAD7AA1-A85C-49B0-885B-AD7B3E98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240" w:after="60" w:line="360" w:lineRule="auto"/>
    </w:pPr>
    <w:rPr>
      <w:rFonts w:ascii="Arial" w:hAnsi="Arial" w:cs="Arial"/>
      <w:sz w:val="24"/>
    </w:rPr>
  </w:style>
  <w:style w:type="paragraph" w:styleId="Heading1">
    <w:name w:val="heading 1"/>
    <w:basedOn w:val="Normal"/>
    <w:next w:val="Normal"/>
    <w:link w:val="Heading1Char"/>
    <w:uiPriority w:val="9"/>
    <w:qFormat/>
    <w:rsid w:val="00556C2A"/>
    <w:pPr>
      <w:keepNext/>
      <w:keepLines/>
      <w:spacing w:before="360"/>
      <w:outlineLvl w:val="0"/>
    </w:pPr>
    <w:rPr>
      <w:rFonts w:eastAsiaTheme="majorEastAsia"/>
      <w:b/>
      <w:sz w:val="64"/>
      <w:szCs w:val="32"/>
    </w:rPr>
  </w:style>
  <w:style w:type="paragraph" w:styleId="Heading2">
    <w:name w:val="heading 2"/>
    <w:basedOn w:val="Normal"/>
    <w:next w:val="Normal"/>
    <w:link w:val="Heading2Char"/>
    <w:uiPriority w:val="9"/>
    <w:unhideWhenUsed/>
    <w:qFormat/>
    <w:rsid w:val="00556C2A"/>
    <w:pPr>
      <w:keepNext/>
      <w:keepLines/>
      <w:spacing w:before="320"/>
      <w:outlineLvl w:val="1"/>
    </w:pPr>
    <w:rPr>
      <w:rFonts w:eastAsiaTheme="majorEastAsia"/>
      <w:b/>
      <w:sz w:val="60"/>
      <w:szCs w:val="26"/>
    </w:rPr>
  </w:style>
  <w:style w:type="paragraph" w:styleId="Heading3">
    <w:name w:val="heading 3"/>
    <w:basedOn w:val="Normal"/>
    <w:next w:val="Normal"/>
    <w:link w:val="Heading3Char"/>
    <w:uiPriority w:val="9"/>
    <w:unhideWhenUsed/>
    <w:qFormat/>
    <w:rsid w:val="00CA0C5F"/>
    <w:pPr>
      <w:keepNext/>
      <w:keepLines/>
      <w:spacing w:before="280"/>
      <w:outlineLvl w:val="2"/>
    </w:pPr>
    <w:rPr>
      <w:rFonts w:eastAsiaTheme="majorEastAsia"/>
      <w:b/>
      <w:sz w:val="28"/>
      <w:szCs w:val="24"/>
    </w:rPr>
  </w:style>
  <w:style w:type="paragraph" w:styleId="Heading4">
    <w:name w:val="heading 4"/>
    <w:basedOn w:val="Normal"/>
    <w:next w:val="Normal"/>
    <w:link w:val="Heading4Char"/>
    <w:uiPriority w:val="9"/>
    <w:semiHidden/>
    <w:unhideWhenUsed/>
    <w:qFormat/>
    <w:rsid w:val="00CA0C5F"/>
    <w:pPr>
      <w:keepNext/>
      <w:keepLines/>
      <w:outlineLvl w:val="3"/>
    </w:pPr>
    <w:rPr>
      <w:rFonts w:eastAsiaTheme="majorEastAsia"/>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39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839D4"/>
    <w:rPr>
      <w:rFonts w:ascii="Consolas" w:hAnsi="Consolas"/>
      <w:sz w:val="21"/>
      <w:szCs w:val="21"/>
    </w:rPr>
  </w:style>
  <w:style w:type="paragraph" w:styleId="Title">
    <w:name w:val="Title"/>
    <w:basedOn w:val="Normal"/>
    <w:next w:val="Normal"/>
    <w:link w:val="TitleChar"/>
    <w:uiPriority w:val="10"/>
    <w:qFormat/>
    <w:rsid w:val="00F11B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BF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56C2A"/>
    <w:rPr>
      <w:rFonts w:ascii="Arial" w:eastAsiaTheme="majorEastAsia" w:hAnsi="Arial" w:cs="Arial"/>
      <w:b/>
      <w:sz w:val="64"/>
      <w:szCs w:val="32"/>
    </w:rPr>
  </w:style>
  <w:style w:type="paragraph" w:styleId="ListParagraph">
    <w:name w:val="List Paragraph"/>
    <w:basedOn w:val="Normal"/>
    <w:uiPriority w:val="34"/>
    <w:qFormat/>
    <w:rsid w:val="00F11BF8"/>
    <w:pPr>
      <w:ind w:left="720"/>
      <w:contextualSpacing/>
    </w:pPr>
  </w:style>
  <w:style w:type="character" w:customStyle="1" w:styleId="Heading2Char">
    <w:name w:val="Heading 2 Char"/>
    <w:basedOn w:val="DefaultParagraphFont"/>
    <w:link w:val="Heading2"/>
    <w:uiPriority w:val="9"/>
    <w:rsid w:val="00556C2A"/>
    <w:rPr>
      <w:rFonts w:ascii="Arial" w:eastAsiaTheme="majorEastAsia" w:hAnsi="Arial" w:cs="Arial"/>
      <w:b/>
      <w:sz w:val="60"/>
      <w:szCs w:val="26"/>
    </w:rPr>
  </w:style>
  <w:style w:type="character" w:styleId="Hyperlink">
    <w:name w:val="Hyperlink"/>
    <w:basedOn w:val="DefaultParagraphFont"/>
    <w:uiPriority w:val="99"/>
    <w:unhideWhenUsed/>
    <w:rsid w:val="004B5870"/>
    <w:rPr>
      <w:color w:val="auto"/>
      <w:u w:val="none"/>
    </w:rPr>
  </w:style>
  <w:style w:type="character" w:styleId="UnresolvedMention">
    <w:name w:val="Unresolved Mention"/>
    <w:basedOn w:val="DefaultParagraphFont"/>
    <w:uiPriority w:val="99"/>
    <w:semiHidden/>
    <w:unhideWhenUsed/>
    <w:rsid w:val="004B5870"/>
    <w:rPr>
      <w:color w:val="605E5C"/>
      <w:shd w:val="clear" w:color="auto" w:fill="E1DFDD"/>
    </w:rPr>
  </w:style>
  <w:style w:type="paragraph" w:styleId="NormalWeb">
    <w:name w:val="Normal (Web)"/>
    <w:basedOn w:val="Normal"/>
    <w:uiPriority w:val="99"/>
    <w:semiHidden/>
    <w:unhideWhenUsed/>
    <w:rsid w:val="00D8137F"/>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Heading3Char">
    <w:name w:val="Heading 3 Char"/>
    <w:basedOn w:val="DefaultParagraphFont"/>
    <w:link w:val="Heading3"/>
    <w:uiPriority w:val="9"/>
    <w:rsid w:val="00CA0C5F"/>
    <w:rPr>
      <w:rFonts w:ascii="Arial" w:eastAsiaTheme="majorEastAsia" w:hAnsi="Arial" w:cs="Arial"/>
      <w:b/>
      <w:sz w:val="28"/>
      <w:szCs w:val="24"/>
    </w:rPr>
  </w:style>
  <w:style w:type="character" w:customStyle="1" w:styleId="Heading4Char">
    <w:name w:val="Heading 4 Char"/>
    <w:basedOn w:val="DefaultParagraphFont"/>
    <w:link w:val="Heading4"/>
    <w:uiPriority w:val="9"/>
    <w:semiHidden/>
    <w:rsid w:val="00CA0C5F"/>
    <w:rPr>
      <w:rFonts w:ascii="Arial" w:eastAsiaTheme="majorEastAsia" w:hAnsi="Arial" w:cs="Arial"/>
      <w:b/>
      <w:iCs/>
      <w:sz w:val="24"/>
    </w:rPr>
  </w:style>
  <w:style w:type="paragraph" w:styleId="NoSpacing">
    <w:name w:val="No Spacing"/>
    <w:uiPriority w:val="1"/>
    <w:qFormat/>
    <w:rsid w:val="0068405A"/>
    <w:pPr>
      <w:spacing w:after="0" w:line="240" w:lineRule="auto"/>
    </w:pPr>
    <w:rPr>
      <w:rFonts w:ascii="Arial" w:hAnsi="Arial" w:cs="Arial"/>
      <w:sz w:val="24"/>
    </w:rPr>
  </w:style>
  <w:style w:type="character" w:styleId="FollowedHyperlink">
    <w:name w:val="FollowedHyperlink"/>
    <w:basedOn w:val="DefaultParagraphFont"/>
    <w:uiPriority w:val="99"/>
    <w:semiHidden/>
    <w:unhideWhenUsed/>
    <w:rsid w:val="00031037"/>
    <w:rPr>
      <w:color w:val="954F72" w:themeColor="followedHyperlink"/>
      <w:u w:val="single"/>
    </w:rPr>
  </w:style>
  <w:style w:type="paragraph" w:styleId="Header">
    <w:name w:val="header"/>
    <w:basedOn w:val="Normal"/>
    <w:link w:val="HeaderChar"/>
    <w:uiPriority w:val="99"/>
    <w:unhideWhenUsed/>
    <w:rsid w:val="00C57E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57EFC"/>
    <w:rPr>
      <w:rFonts w:ascii="Arial" w:hAnsi="Arial" w:cs="Arial"/>
      <w:sz w:val="24"/>
    </w:rPr>
  </w:style>
  <w:style w:type="character" w:styleId="PageNumber">
    <w:name w:val="page number"/>
    <w:basedOn w:val="DefaultParagraphFont"/>
    <w:uiPriority w:val="99"/>
    <w:semiHidden/>
    <w:unhideWhenUsed/>
    <w:rsid w:val="00C57EFC"/>
  </w:style>
  <w:style w:type="paragraph" w:styleId="Footer">
    <w:name w:val="footer"/>
    <w:basedOn w:val="Normal"/>
    <w:link w:val="FooterChar"/>
    <w:uiPriority w:val="99"/>
    <w:unhideWhenUsed/>
    <w:rsid w:val="00C57EF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57EFC"/>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93039">
      <w:bodyDiv w:val="1"/>
      <w:marLeft w:val="0"/>
      <w:marRight w:val="0"/>
      <w:marTop w:val="0"/>
      <w:marBottom w:val="0"/>
      <w:divBdr>
        <w:top w:val="none" w:sz="0" w:space="0" w:color="auto"/>
        <w:left w:val="none" w:sz="0" w:space="0" w:color="auto"/>
        <w:bottom w:val="none" w:sz="0" w:space="0" w:color="auto"/>
        <w:right w:val="none" w:sz="0" w:space="0" w:color="auto"/>
      </w:divBdr>
    </w:div>
    <w:div w:id="11368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a.Tandori@monas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phie.coppenhall@monash.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uhrec@monas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4b L Holloway - Accessible 3D Printing Workshop</vt:lpstr>
    </vt:vector>
  </TitlesOfParts>
  <Manager/>
  <Company>Monash University</Company>
  <LinksUpToDate>false</LinksUpToDate>
  <CharactersWithSpaces>7005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for Monash Project 47415</dc:title>
  <dc:subject/>
  <dc:creator>Sophie Coppenhall</dc:creator>
  <cp:keywords/>
  <dc:description/>
  <cp:lastModifiedBy>Leona Holloway</cp:lastModifiedBy>
  <cp:revision>9</cp:revision>
  <dcterms:created xsi:type="dcterms:W3CDTF">2025-05-18T03:36:00Z</dcterms:created>
  <dcterms:modified xsi:type="dcterms:W3CDTF">2025-05-18T08:34:00Z</dcterms:modified>
  <cp:category/>
</cp:coreProperties>
</file>