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28BE5" w14:textId="08FB7829" w:rsidR="00574474" w:rsidRDefault="00F54A4B" w:rsidP="00574474">
      <w:r w:rsidRPr="00576873">
        <w:rPr>
          <w:noProof/>
        </w:rPr>
        <w:drawing>
          <wp:inline distT="0" distB="0" distL="0" distR="0" wp14:anchorId="77D9FFAB" wp14:editId="03C5F3AB">
            <wp:extent cx="1413164" cy="1413164"/>
            <wp:effectExtent l="0" t="0" r="0" b="0"/>
            <wp:docPr id="1" name="Picture 1" descr="Round Table on Information Access for People with Print Disabilities In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und Table on Information Access for People with Print Disabilities Inc.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0989" cy="1420989"/>
                    </a:xfrm>
                    <a:prstGeom prst="rect">
                      <a:avLst/>
                    </a:prstGeom>
                    <a:noFill/>
                    <a:ln>
                      <a:noFill/>
                    </a:ln>
                  </pic:spPr>
                </pic:pic>
              </a:graphicData>
            </a:graphic>
          </wp:inline>
        </w:drawing>
      </w:r>
    </w:p>
    <w:p w14:paraId="460DB4AC" w14:textId="77777777" w:rsidR="00A512A2" w:rsidRDefault="00A512A2" w:rsidP="00024321">
      <w:pPr>
        <w:pStyle w:val="Title"/>
        <w:rPr>
          <w:color w:val="auto"/>
        </w:rPr>
      </w:pPr>
      <w:r w:rsidRPr="00574474">
        <w:rPr>
          <w:color w:val="auto"/>
        </w:rPr>
        <w:t>Round Table on Information Access for People with Print Disabilities Inc.</w:t>
      </w:r>
    </w:p>
    <w:p w14:paraId="16D8F437" w14:textId="77777777" w:rsidR="009E2F2D" w:rsidRPr="00C62404" w:rsidRDefault="009E2F2D" w:rsidP="009E2F2D">
      <w:pPr>
        <w:rPr>
          <w:b/>
          <w:color w:val="215868"/>
          <w:kern w:val="28"/>
          <w:szCs w:val="52"/>
          <w:lang w:val="en-GB" w:eastAsia="en-US"/>
        </w:rPr>
      </w:pPr>
      <w:bookmarkStart w:id="0" w:name="_Hlk158115467"/>
      <w:r w:rsidRPr="00C62404">
        <w:rPr>
          <w:b/>
          <w:color w:val="215868"/>
          <w:kern w:val="28"/>
          <w:szCs w:val="52"/>
          <w:lang w:val="en-GB" w:eastAsia="en-US"/>
        </w:rPr>
        <w:t>Access Unlocked: Innovating for Information Equity</w:t>
      </w:r>
    </w:p>
    <w:bookmarkEnd w:id="0"/>
    <w:p w14:paraId="1C1DB1A2" w14:textId="77777777" w:rsidR="009E2F2D" w:rsidRPr="008E01D8" w:rsidRDefault="009E2F2D" w:rsidP="008E01D8">
      <w:pPr>
        <w:rPr>
          <w:b/>
          <w:bCs/>
        </w:rPr>
      </w:pPr>
      <w:r w:rsidRPr="008E01D8">
        <w:rPr>
          <w:b/>
          <w:bCs/>
        </w:rPr>
        <w:t>Saturday 24 May to Tuesday 27 May 2025</w:t>
      </w:r>
    </w:p>
    <w:p w14:paraId="3A344A8D" w14:textId="77777777" w:rsidR="009E2F2D" w:rsidRPr="008E01D8" w:rsidRDefault="009E2F2D" w:rsidP="008E01D8">
      <w:r w:rsidRPr="008E01D8">
        <w:t>Stamford Plaza Hotel Melbourne</w:t>
      </w:r>
      <w:r w:rsidRPr="008E01D8">
        <w:br/>
        <w:t>111 Little Collins Street</w:t>
      </w:r>
      <w:r w:rsidRPr="008E01D8">
        <w:br/>
        <w:t>Melbourne VIC 3000</w:t>
      </w:r>
    </w:p>
    <w:p w14:paraId="031CCDA1" w14:textId="77777777" w:rsidR="00930488" w:rsidRPr="00574474" w:rsidRDefault="00890059" w:rsidP="009E2F2D">
      <w:pPr>
        <w:pStyle w:val="Title"/>
      </w:pPr>
      <w:r w:rsidRPr="00574474">
        <w:lastRenderedPageBreak/>
        <w:t>20</w:t>
      </w:r>
      <w:r w:rsidR="00C805C9">
        <w:t>2</w:t>
      </w:r>
      <w:r w:rsidR="009E2F2D">
        <w:t>5</w:t>
      </w:r>
      <w:r w:rsidR="000B1578" w:rsidRPr="00574474">
        <w:t xml:space="preserve"> Round Table Conference</w:t>
      </w:r>
      <w:r w:rsidR="00574474">
        <w:br/>
      </w:r>
      <w:r w:rsidR="00AC2FC0" w:rsidRPr="00574474">
        <w:t>Book of Abstracts</w:t>
      </w:r>
    </w:p>
    <w:p w14:paraId="03095B21" w14:textId="77777777" w:rsidR="00930488" w:rsidRPr="00574474" w:rsidRDefault="00930488" w:rsidP="00574474">
      <w:r w:rsidRPr="00574474">
        <w:rPr>
          <w:b/>
        </w:rPr>
        <w:t>Please note:</w:t>
      </w:r>
      <w:r w:rsidRPr="00574474">
        <w:t xml:space="preserve"> The book of abstracts is current as of </w:t>
      </w:r>
      <w:r w:rsidR="00601EAE">
        <w:t>8 April</w:t>
      </w:r>
      <w:r w:rsidR="00C805C9">
        <w:t xml:space="preserve"> 202</w:t>
      </w:r>
      <w:r w:rsidR="009E2F2D">
        <w:t>5</w:t>
      </w:r>
      <w:r w:rsidR="002560C5" w:rsidRPr="00574474">
        <w:t>.</w:t>
      </w:r>
    </w:p>
    <w:p w14:paraId="18F9B8F7" w14:textId="77777777" w:rsidR="00436125" w:rsidRDefault="00436125" w:rsidP="00930488"/>
    <w:p w14:paraId="3F399A24" w14:textId="77777777" w:rsidR="00782990" w:rsidRPr="00F078F7" w:rsidRDefault="00A512A2" w:rsidP="007241DF">
      <w:pPr>
        <w:pStyle w:val="Heading1"/>
        <w:spacing w:before="0"/>
      </w:pPr>
      <w:r w:rsidRPr="00F078F7">
        <w:br w:type="page"/>
      </w:r>
      <w:r w:rsidR="00C805C9">
        <w:lastRenderedPageBreak/>
        <w:t>Su</w:t>
      </w:r>
      <w:r w:rsidR="0031143F">
        <w:t>nday,</w:t>
      </w:r>
      <w:r w:rsidR="00782990" w:rsidRPr="00F078F7">
        <w:t xml:space="preserve"> </w:t>
      </w:r>
      <w:r w:rsidR="009E2F2D">
        <w:t>25</w:t>
      </w:r>
      <w:r w:rsidR="00782990" w:rsidRPr="00F078F7">
        <w:t xml:space="preserve"> May </w:t>
      </w:r>
      <w:r w:rsidR="0058700B" w:rsidRPr="00F078F7">
        <w:t>20</w:t>
      </w:r>
      <w:r w:rsidR="00C805C9">
        <w:t>2</w:t>
      </w:r>
      <w:r w:rsidR="009E2F2D">
        <w:t>5</w:t>
      </w:r>
    </w:p>
    <w:p w14:paraId="1FDB350F" w14:textId="77777777" w:rsidR="006A0362" w:rsidRPr="008E01D8" w:rsidRDefault="00F806C1" w:rsidP="008E01D8">
      <w:pPr>
        <w:pStyle w:val="Heading2"/>
      </w:pPr>
      <w:r w:rsidRPr="008E01D8">
        <w:t>Session 1</w:t>
      </w:r>
      <w:r w:rsidR="00FB530B" w:rsidRPr="008E01D8">
        <w:t xml:space="preserve"> </w:t>
      </w:r>
      <w:r w:rsidR="00D13A49" w:rsidRPr="008E01D8">
        <w:t>–</w:t>
      </w:r>
      <w:r w:rsidR="00FB530B" w:rsidRPr="008E01D8">
        <w:t xml:space="preserve"> Plenary</w:t>
      </w:r>
    </w:p>
    <w:p w14:paraId="378F49E1" w14:textId="77777777" w:rsidR="00CD5C23" w:rsidRDefault="00711DBA" w:rsidP="00711DBA">
      <w:pPr>
        <w:pStyle w:val="Heading3"/>
      </w:pPr>
      <w:r>
        <w:t>1a.</w:t>
      </w:r>
      <w:r>
        <w:tab/>
      </w:r>
      <w:r w:rsidR="009E2F2D" w:rsidRPr="009E2F2D">
        <w:t>The Road to Marrakesh – History and Relevance of the treaty</w:t>
      </w:r>
    </w:p>
    <w:p w14:paraId="0F1216E1" w14:textId="77777777" w:rsidR="00932BFA" w:rsidRPr="00932BFA" w:rsidRDefault="009E2F2D" w:rsidP="007B47EA">
      <w:pPr>
        <w:pStyle w:val="Time"/>
      </w:pPr>
      <w:r>
        <w:t>9</w:t>
      </w:r>
      <w:r w:rsidR="0054715D">
        <w:t>:</w:t>
      </w:r>
      <w:r>
        <w:t>3</w:t>
      </w:r>
      <w:r w:rsidR="0054715D">
        <w:t>0am – 10:</w:t>
      </w:r>
      <w:r>
        <w:t>15</w:t>
      </w:r>
      <w:r w:rsidR="0054715D">
        <w:t>am</w:t>
      </w:r>
    </w:p>
    <w:p w14:paraId="44047CEC" w14:textId="77777777" w:rsidR="00BB256E" w:rsidRDefault="00BB256E" w:rsidP="006A0C00">
      <w:r w:rsidRPr="008D7489">
        <w:rPr>
          <w:b/>
        </w:rPr>
        <w:t xml:space="preserve">Keynote </w:t>
      </w:r>
      <w:r w:rsidR="00A57B94" w:rsidRPr="008D7489">
        <w:rPr>
          <w:b/>
        </w:rPr>
        <w:t>Presenter</w:t>
      </w:r>
      <w:r w:rsidRPr="008D7489">
        <w:rPr>
          <w:b/>
        </w:rPr>
        <w:t>:</w:t>
      </w:r>
      <w:r w:rsidRPr="008D7489">
        <w:t xml:space="preserve"> </w:t>
      </w:r>
    </w:p>
    <w:p w14:paraId="7B3932A3" w14:textId="77777777" w:rsidR="009E2F2D" w:rsidRPr="008D7489" w:rsidRDefault="009E2F2D" w:rsidP="006A0C00">
      <w:r w:rsidRPr="009E2F2D">
        <w:t>Maryanne Diamond, Board Member, National Disability Insurance Agency (NDIA)</w:t>
      </w:r>
    </w:p>
    <w:p w14:paraId="5C588D4D" w14:textId="77777777" w:rsidR="00366454" w:rsidRDefault="00366454" w:rsidP="00DD0981">
      <w:pPr>
        <w:pStyle w:val="Heading4"/>
        <w:keepNext w:val="0"/>
        <w:rPr>
          <w:shd w:val="clear" w:color="auto" w:fill="FFFFFF"/>
        </w:rPr>
      </w:pPr>
      <w:r>
        <w:rPr>
          <w:shd w:val="clear" w:color="auto" w:fill="FFFFFF"/>
        </w:rPr>
        <w:t>Abstract</w:t>
      </w:r>
    </w:p>
    <w:p w14:paraId="4C31A700" w14:textId="77777777" w:rsidR="00DC4CA5" w:rsidRPr="00DC4CA5" w:rsidRDefault="00E75C1F" w:rsidP="00DC4CA5">
      <w:r w:rsidRPr="00E75C1F">
        <w:t xml:space="preserve">This presentation will look back on the efforts of the World Blind Union and other </w:t>
      </w:r>
      <w:r w:rsidRPr="00E75C1F">
        <w:lastRenderedPageBreak/>
        <w:t>international organisations who worked over many years with the World Intellectual Property Organisation to achieve the Marrakesh Treaty. The challenges and successes along the way. The importance of achieving the legal basis for a treaty as well as the practical side of ratification and implementation of the treaty.</w:t>
      </w:r>
    </w:p>
    <w:p w14:paraId="27E097A6" w14:textId="77777777" w:rsidR="00752BA2" w:rsidRPr="00E13039" w:rsidRDefault="00752BA2" w:rsidP="007241DF">
      <w:pPr>
        <w:pStyle w:val="Heading4"/>
        <w:keepNext w:val="0"/>
      </w:pPr>
      <w:r w:rsidRPr="00E13039">
        <w:t>Biography</w:t>
      </w:r>
    </w:p>
    <w:p w14:paraId="6E267D50" w14:textId="65674C18" w:rsidR="00DC4CA5" w:rsidRPr="00E75C1F" w:rsidRDefault="00E75C1F" w:rsidP="009F3205">
      <w:pPr>
        <w:rPr>
          <w:lang w:val="en-NZ" w:eastAsia="en-NZ"/>
        </w:rPr>
      </w:pPr>
      <w:r w:rsidRPr="00E75C1F">
        <w:rPr>
          <w:b/>
          <w:bCs/>
          <w:lang w:val="en-NZ" w:eastAsia="en-NZ"/>
        </w:rPr>
        <w:t>Ms Maryanne Diamond</w:t>
      </w:r>
      <w:r w:rsidRPr="00E75C1F">
        <w:rPr>
          <w:lang w:val="en-NZ" w:eastAsia="en-NZ"/>
        </w:rPr>
        <w:t xml:space="preserve"> has lived with disability all her life.</w:t>
      </w:r>
      <w:r w:rsidR="008E01D8">
        <w:rPr>
          <w:lang w:val="en-NZ" w:eastAsia="en-NZ"/>
        </w:rPr>
        <w:t xml:space="preserve"> </w:t>
      </w:r>
      <w:r w:rsidRPr="00E75C1F">
        <w:rPr>
          <w:lang w:val="en-NZ" w:eastAsia="en-NZ"/>
        </w:rPr>
        <w:t xml:space="preserve">She is currently a board member of the National Disability Insurance Agency (NDIA). Prior to that </w:t>
      </w:r>
      <w:r w:rsidRPr="00E75C1F">
        <w:rPr>
          <w:lang w:val="en-NZ" w:eastAsia="en-NZ"/>
        </w:rPr>
        <w:lastRenderedPageBreak/>
        <w:t xml:space="preserve">she was employed as a senior executive at the NDIA for 5 years.  Ms Diamond has been employed in the information technology industry, the disability sector, and in government. She has extensive experience leading organisations in Australia, including being Executive Officer of Blind Citizens Australia, and inaugural CEO of the Australian Federation of Disability Organisations (AFDO). At the international level, Ms Diamond was President of the World Blind Union from 2008-2012, and Chair of The International Disability Alliance from 2014-2016.  From 2009 – 2013 Maryanne </w:t>
      </w:r>
      <w:r w:rsidRPr="00E75C1F">
        <w:rPr>
          <w:lang w:val="en-NZ" w:eastAsia="en-NZ"/>
        </w:rPr>
        <w:lastRenderedPageBreak/>
        <w:t xml:space="preserve">led civil society throughout the negotiations and adoption of the Marrakesh Treaty to Facilitate Access published works for persons who are blind visually impaired or otherwise print disabled.  In 2014, Ms Diamond was appointed an Officer of the Order of Australia (AO) for her distinguished service to people who are blind or have low vision, and her international leadership roles and advocacy for best practice employment opportunities.  </w:t>
      </w:r>
    </w:p>
    <w:p w14:paraId="55A2673D" w14:textId="77777777" w:rsidR="0063359E" w:rsidRPr="00BB3838" w:rsidRDefault="0063359E" w:rsidP="00BB3838">
      <w:pPr>
        <w:pStyle w:val="Heading2"/>
        <w:rPr>
          <w:b w:val="0"/>
          <w:bCs w:val="0"/>
          <w:color w:val="auto"/>
          <w:kern w:val="0"/>
          <w:sz w:val="24"/>
          <w:szCs w:val="24"/>
        </w:rPr>
      </w:pPr>
      <w:r>
        <w:lastRenderedPageBreak/>
        <w:t>Session 2 – Concurrent</w:t>
      </w:r>
    </w:p>
    <w:p w14:paraId="525F6EB1" w14:textId="77777777" w:rsidR="00012163" w:rsidRDefault="00012163" w:rsidP="0054715D">
      <w:pPr>
        <w:pStyle w:val="Heading3"/>
      </w:pPr>
      <w:r w:rsidRPr="0054715D">
        <w:t>2</w:t>
      </w:r>
      <w:r w:rsidR="009E5612">
        <w:t>a</w:t>
      </w:r>
      <w:r w:rsidRPr="0054715D">
        <w:t xml:space="preserve">. </w:t>
      </w:r>
      <w:r w:rsidR="009E2F2D" w:rsidRPr="009E2F2D">
        <w:t>Leveraging Alexa: Empowering Print-Disabled Individuals and Driving Accessibility Innovation</w:t>
      </w:r>
    </w:p>
    <w:p w14:paraId="32266CD8" w14:textId="77777777" w:rsidR="00351082" w:rsidRPr="003438DB" w:rsidRDefault="00351082" w:rsidP="00351082">
      <w:pPr>
        <w:pStyle w:val="Time"/>
        <w:keepNext/>
      </w:pPr>
      <w:r>
        <w:t>10:45am - 1</w:t>
      </w:r>
      <w:r w:rsidR="009E2F2D">
        <w:t>1</w:t>
      </w:r>
      <w:r>
        <w:t>:15am</w:t>
      </w:r>
    </w:p>
    <w:p w14:paraId="072A6D91" w14:textId="77777777" w:rsidR="009E5612" w:rsidRPr="008D7489" w:rsidRDefault="009E5612" w:rsidP="009E5612">
      <w:r w:rsidRPr="008D7489">
        <w:rPr>
          <w:b/>
        </w:rPr>
        <w:t>Presenter:</w:t>
      </w:r>
      <w:r w:rsidRPr="008D7489">
        <w:t xml:space="preserve"> </w:t>
      </w:r>
      <w:r w:rsidR="009E2F2D" w:rsidRPr="009E2F2D">
        <w:t>Jeanna Manifold, Senior Business Development and Partnerships Manager, Australia &amp; NZ, Amazon Alexa</w:t>
      </w:r>
    </w:p>
    <w:p w14:paraId="01BA1804" w14:textId="77777777" w:rsidR="009E5612" w:rsidRDefault="009E5612" w:rsidP="00371E77">
      <w:pPr>
        <w:pStyle w:val="Heading4"/>
      </w:pPr>
      <w:r>
        <w:t>Abstract</w:t>
      </w:r>
    </w:p>
    <w:p w14:paraId="5B37F7BD" w14:textId="77777777" w:rsidR="00E75C1F" w:rsidRDefault="00E75C1F" w:rsidP="00E75C1F">
      <w:pPr>
        <w:rPr>
          <w:lang w:val="en-NZ" w:eastAsia="en-NZ"/>
        </w:rPr>
      </w:pPr>
      <w:r w:rsidRPr="00E75C1F">
        <w:rPr>
          <w:lang w:val="en-NZ" w:eastAsia="en-NZ"/>
        </w:rPr>
        <w:t xml:space="preserve">This session explores how Amazon's Alexa, a leading consumer voice AI technology, is revolutionizing accessibility for individuals with print disabilities. Alexa </w:t>
      </w:r>
      <w:r w:rsidRPr="00E75C1F">
        <w:rPr>
          <w:lang w:val="en-NZ" w:eastAsia="en-NZ"/>
        </w:rPr>
        <w:lastRenderedPageBreak/>
        <w:t>is available on more than half a billion devices around the world like smart speakers, smart displays, remote controls and video doorbells. The AI handles billions of interactions every week like setting timers, creating reminders, controlling smart lights and playing the radio.</w:t>
      </w:r>
    </w:p>
    <w:p w14:paraId="0D2806E6" w14:textId="77777777" w:rsidR="00E75C1F" w:rsidRDefault="00E75C1F" w:rsidP="00E75C1F">
      <w:pPr>
        <w:rPr>
          <w:lang w:val="en-NZ" w:eastAsia="en-NZ"/>
        </w:rPr>
      </w:pPr>
      <w:r w:rsidRPr="00E75C1F">
        <w:rPr>
          <w:lang w:val="en-NZ" w:eastAsia="en-NZ"/>
        </w:rPr>
        <w:t xml:space="preserve">We'll examine how Alexa serves as assistive technology, enhancing daily life and fostering independence beyond content access. Alexa empowers individuals with visual, hearing, or cognitive impairments to access information, control their environment, </w:t>
      </w:r>
      <w:r w:rsidRPr="00E75C1F">
        <w:rPr>
          <w:lang w:val="en-NZ" w:eastAsia="en-NZ"/>
        </w:rPr>
        <w:lastRenderedPageBreak/>
        <w:t>manage tasks, and interact with various services through natural voice requests. This seamless interaction enables inclusive participation in both digital and physical spaces.</w:t>
      </w:r>
    </w:p>
    <w:p w14:paraId="539D6BFD" w14:textId="77777777" w:rsidR="00E75C1F" w:rsidRDefault="00E75C1F" w:rsidP="00E75C1F">
      <w:pPr>
        <w:rPr>
          <w:lang w:val="en-NZ" w:eastAsia="en-NZ"/>
        </w:rPr>
      </w:pPr>
      <w:r w:rsidRPr="00E75C1F">
        <w:rPr>
          <w:lang w:val="en-NZ" w:eastAsia="en-NZ"/>
        </w:rPr>
        <w:t>We'll showcase practical applications of Alexa in smart home management, educational support, everyday task management, and community engagement. The session will highlight how organizations can leverage Alexa's consumer-based solutions to enhance their accessibility offerings and support individuals with print disabilities.</w:t>
      </w:r>
    </w:p>
    <w:p w14:paraId="594498DC" w14:textId="77777777" w:rsidR="00E75C1F" w:rsidRPr="00E75C1F" w:rsidRDefault="00E75C1F" w:rsidP="00E75C1F">
      <w:pPr>
        <w:rPr>
          <w:lang w:val="en-NZ" w:eastAsia="en-NZ"/>
        </w:rPr>
      </w:pPr>
      <w:r w:rsidRPr="00E75C1F">
        <w:rPr>
          <w:lang w:val="en-NZ" w:eastAsia="en-NZ"/>
        </w:rPr>
        <w:lastRenderedPageBreak/>
        <w:t>By exploring Alexa's expanding range of skills and voice-first interactions, we'll demonstrate how these consumer-available tools are creating new possibilities for accessible living. Attendees will gain insights into recommending and utilizing Alexa-based solutions to support individuals with print disabilities, contributing to a more accessible and equitable digital future.</w:t>
      </w:r>
    </w:p>
    <w:p w14:paraId="37A9027E" w14:textId="77777777" w:rsidR="009E5612" w:rsidRDefault="009E5612" w:rsidP="009E5612">
      <w:pPr>
        <w:pStyle w:val="Heading4"/>
      </w:pPr>
      <w:r>
        <w:t>Biography</w:t>
      </w:r>
    </w:p>
    <w:p w14:paraId="69D17C0E" w14:textId="77777777" w:rsidR="00200D96" w:rsidRPr="00E75C1F" w:rsidRDefault="00E75C1F" w:rsidP="00351082">
      <w:pPr>
        <w:rPr>
          <w:lang w:val="en-NZ" w:eastAsia="en-NZ"/>
        </w:rPr>
      </w:pPr>
      <w:r w:rsidRPr="00E75C1F">
        <w:rPr>
          <w:b/>
          <w:bCs/>
          <w:lang w:val="en-NZ" w:eastAsia="en-NZ"/>
        </w:rPr>
        <w:t>Jeanna Manifold</w:t>
      </w:r>
      <w:r w:rsidRPr="00E75C1F">
        <w:rPr>
          <w:lang w:val="en-NZ" w:eastAsia="en-NZ"/>
        </w:rPr>
        <w:t xml:space="preserve"> works with leading companies and developers across Australia and New Zealand to create </w:t>
      </w:r>
      <w:r w:rsidRPr="00E75C1F">
        <w:rPr>
          <w:lang w:val="en-NZ" w:eastAsia="en-NZ"/>
        </w:rPr>
        <w:lastRenderedPageBreak/>
        <w:t xml:space="preserve">Alexa experiences that customers love. She's also the Australian Ambassador for Women </w:t>
      </w:r>
      <w:proofErr w:type="gramStart"/>
      <w:r w:rsidRPr="00E75C1F">
        <w:rPr>
          <w:lang w:val="en-NZ" w:eastAsia="en-NZ"/>
        </w:rPr>
        <w:t>In</w:t>
      </w:r>
      <w:proofErr w:type="gramEnd"/>
      <w:r w:rsidRPr="00E75C1F">
        <w:rPr>
          <w:lang w:val="en-NZ" w:eastAsia="en-NZ"/>
        </w:rPr>
        <w:t xml:space="preserve"> Voice, a global network promoting diversity in voice technology. Jeanna brings over 20 years of media and advertising experience to her role, including award-winning work at major agencies like Publicis, WPP, and </w:t>
      </w:r>
      <w:proofErr w:type="spellStart"/>
      <w:r w:rsidRPr="00E75C1F">
        <w:rPr>
          <w:lang w:val="en-NZ" w:eastAsia="en-NZ"/>
        </w:rPr>
        <w:t>Dentsu</w:t>
      </w:r>
      <w:proofErr w:type="spellEnd"/>
      <w:r w:rsidRPr="00E75C1F">
        <w:rPr>
          <w:lang w:val="en-NZ" w:eastAsia="en-NZ"/>
        </w:rPr>
        <w:t xml:space="preserve">, as well as leadership positions in Sales and Integration at ARN, NewsCorp, and SCA. Her diverse background spans traditional and digital media, giving her a unique perspective on the evolving tech landscape. Jeanna is passionate about leveraging voice technology to enhance </w:t>
      </w:r>
      <w:r w:rsidRPr="00E75C1F">
        <w:rPr>
          <w:lang w:val="en-NZ" w:eastAsia="en-NZ"/>
        </w:rPr>
        <w:lastRenderedPageBreak/>
        <w:t>user experiences and drive innovation in the Australian market.</w:t>
      </w:r>
    </w:p>
    <w:p w14:paraId="24910E96" w14:textId="77777777" w:rsidR="00351082" w:rsidRDefault="00351082" w:rsidP="00351082">
      <w:pPr>
        <w:pStyle w:val="Heading3"/>
      </w:pPr>
      <w:r w:rsidRPr="0054715D">
        <w:t>2</w:t>
      </w:r>
      <w:r>
        <w:t>b</w:t>
      </w:r>
      <w:r w:rsidRPr="0054715D">
        <w:t xml:space="preserve">. </w:t>
      </w:r>
      <w:bookmarkStart w:id="1" w:name="OLE_LINK2"/>
      <w:r w:rsidR="00C25F7C" w:rsidRPr="00C25F7C">
        <w:t xml:space="preserve">Improving Mathematics Accessibility and Inclusion for Students who are Blind or have Low Vision </w:t>
      </w:r>
      <w:bookmarkEnd w:id="1"/>
      <w:r w:rsidR="00C25F7C" w:rsidRPr="00C25F7C">
        <w:t>- Introducing the ARC Linkage Project LP240100506</w:t>
      </w:r>
    </w:p>
    <w:p w14:paraId="6BE960BD" w14:textId="77777777" w:rsidR="00351082" w:rsidRPr="003438DB" w:rsidRDefault="00351082" w:rsidP="00351082">
      <w:pPr>
        <w:pStyle w:val="Time"/>
        <w:keepNext/>
        <w:keepLines/>
      </w:pPr>
      <w:r>
        <w:t>11:15am – 11:45a</w:t>
      </w:r>
      <w:r w:rsidRPr="00F078F7">
        <w:t>m</w:t>
      </w:r>
    </w:p>
    <w:p w14:paraId="7331211A" w14:textId="77777777" w:rsidR="00351082" w:rsidRPr="008D7489" w:rsidRDefault="00351082" w:rsidP="00351082">
      <w:r w:rsidRPr="008D7489">
        <w:rPr>
          <w:b/>
        </w:rPr>
        <w:t>Presenter:</w:t>
      </w:r>
      <w:r w:rsidRPr="008D7489">
        <w:t xml:space="preserve"> </w:t>
      </w:r>
      <w:r w:rsidR="00E24CF4">
        <w:t xml:space="preserve">Kimball Marriott, </w:t>
      </w:r>
      <w:r w:rsidR="00E24CF4" w:rsidRPr="00E24CF4">
        <w:t>Professor &amp; Director</w:t>
      </w:r>
      <w:r w:rsidR="00E24CF4">
        <w:t xml:space="preserve">, </w:t>
      </w:r>
      <w:r w:rsidR="00601EAE">
        <w:t xml:space="preserve">and Matthew Butler, Associate Professor, </w:t>
      </w:r>
      <w:r w:rsidR="00E24CF4" w:rsidRPr="00E24CF4">
        <w:t>Monash Assistive Technology &amp; Society Centre</w:t>
      </w:r>
    </w:p>
    <w:p w14:paraId="3ECFD8C2" w14:textId="77777777" w:rsidR="00351082" w:rsidRDefault="00351082" w:rsidP="00C25F7C">
      <w:pPr>
        <w:pStyle w:val="Heading4"/>
      </w:pPr>
      <w:r>
        <w:lastRenderedPageBreak/>
        <w:t>Abstract</w:t>
      </w:r>
    </w:p>
    <w:p w14:paraId="46BB5D1F" w14:textId="77777777" w:rsidR="00C25F7C" w:rsidRPr="00C25F7C" w:rsidRDefault="00C25F7C" w:rsidP="00C25F7C">
      <w:pPr>
        <w:rPr>
          <w:lang w:val="en-NZ" w:eastAsia="en-NZ"/>
        </w:rPr>
      </w:pPr>
      <w:r w:rsidRPr="00C25F7C">
        <w:rPr>
          <w:lang w:val="en-NZ" w:eastAsia="en-NZ"/>
        </w:rPr>
        <w:t>We are excited to share news of a new project aiming to improve mathematics accessibility and inclusion for students who are blind or have low vision (BLV) through the creation of an accessible digital workshop. The project has been made possible with funding from the Australian Research Council, and a strong partnership between Round Table, Monash University, the Departments of Education in Victoria, NSW, Queensland and South Australia, along with the South Pacific Educators in Vision Impairment and Vision Australia. </w:t>
      </w:r>
    </w:p>
    <w:p w14:paraId="1CF05584" w14:textId="77777777" w:rsidR="00C25F7C" w:rsidRPr="00E75C1F" w:rsidRDefault="00C25F7C" w:rsidP="00BB3C21">
      <w:pPr>
        <w:rPr>
          <w:lang w:val="en-NZ" w:eastAsia="en-NZ"/>
        </w:rPr>
      </w:pPr>
      <w:r w:rsidRPr="00C25F7C">
        <w:rPr>
          <w:lang w:val="en-NZ" w:eastAsia="en-NZ"/>
        </w:rPr>
        <w:lastRenderedPageBreak/>
        <w:t xml:space="preserve">Difficulty accessing visual materials, graphing calculators and sharing materials with teachers and peers has led to low participation rates by BLV students in secondary school mathematics, limiting future employment opportunities. By applying human-centred co-design methods, an innovative digital workbook will be created that allows mathematics and graphics to be manipulated and shared by BLV students, educators and their peers. We are thereby aiming to provide significant benefits to Australia by ensuring greater equity of access to </w:t>
      </w:r>
      <w:r w:rsidRPr="00C25F7C">
        <w:rPr>
          <w:lang w:val="en-NZ" w:eastAsia="en-NZ"/>
        </w:rPr>
        <w:lastRenderedPageBreak/>
        <w:t>education and employment for people with disability.</w:t>
      </w:r>
    </w:p>
    <w:p w14:paraId="4B0D67F8" w14:textId="77777777" w:rsidR="00351082" w:rsidRDefault="00351082" w:rsidP="00BB3C21">
      <w:pPr>
        <w:pStyle w:val="Heading4"/>
      </w:pPr>
      <w:r>
        <w:t>Biography</w:t>
      </w:r>
    </w:p>
    <w:p w14:paraId="5C5A65B7" w14:textId="77777777" w:rsidR="00C25F7C" w:rsidRDefault="00E24CF4" w:rsidP="00C25F7C">
      <w:pPr>
        <w:rPr>
          <w:lang w:val="en-NZ"/>
        </w:rPr>
      </w:pPr>
      <w:r>
        <w:rPr>
          <w:b/>
          <w:bCs/>
        </w:rPr>
        <w:t xml:space="preserve">Professor Kim Marriott </w:t>
      </w:r>
      <w:r w:rsidR="00C25F7C" w:rsidRPr="00C25F7C">
        <w:rPr>
          <w:lang w:val="en-NZ"/>
        </w:rPr>
        <w:t xml:space="preserve">is the Director of the Monash Assistive Technology and Society (MATS Centre) at Monash University. Drawing on his background in data visualisation, Kim's research explores how new technologies like mixed reality, AI, refreshable tactile displays, and 3D printing can be used to present graphical content and environmental information to people who are blind or have low vision. Kim's </w:t>
      </w:r>
      <w:r w:rsidR="00C25F7C" w:rsidRPr="00C25F7C">
        <w:rPr>
          <w:lang w:val="en-NZ"/>
        </w:rPr>
        <w:lastRenderedPageBreak/>
        <w:t>recently published book, "The Golden Age of Data Visualization", includes a chapter on tactile graphics. He was recently honoured as a Distinguished Member of the Association for Computing Machinery for his international contributions to programming languages, graphics and data visualisation and assistive technologies.</w:t>
      </w:r>
    </w:p>
    <w:p w14:paraId="12FD0868" w14:textId="77777777" w:rsidR="00E75C1F" w:rsidRPr="00C25F7C" w:rsidRDefault="00C25F7C" w:rsidP="00C25F7C">
      <w:pPr>
        <w:rPr>
          <w:lang w:val="en-NZ"/>
        </w:rPr>
      </w:pPr>
      <w:r w:rsidRPr="00C25F7C">
        <w:rPr>
          <w:b/>
          <w:bCs/>
          <w:lang w:val="en-NZ"/>
        </w:rPr>
        <w:t>Associate Professor Matthew Butler</w:t>
      </w:r>
      <w:r w:rsidRPr="00C25F7C">
        <w:rPr>
          <w:lang w:val="en-NZ"/>
        </w:rPr>
        <w:t xml:space="preserve"> is the Education Pillar Lead for the Monash Assistive Technology and Society (MATS Centre) at Monash University. With a background in engineering, Matt's research explores the use of emerging </w:t>
      </w:r>
      <w:r w:rsidRPr="00C25F7C">
        <w:rPr>
          <w:lang w:val="en-NZ"/>
        </w:rPr>
        <w:lastRenderedPageBreak/>
        <w:t>technologies such as 3D printing, electronics and conversational agents to produce accessible, multi-sensory, objects and experiences for the BLV community. These include innovative new representations of graphics for education, exploring new ways of undertaking data exploration and analysis, supporting orientation and mobility, and improving access to arts and culture. Matt serves as the Deputy Chair of the Faculty of Information Technology's Equity, Diversity and Inclusion Committee.</w:t>
      </w:r>
    </w:p>
    <w:p w14:paraId="103838FA" w14:textId="77777777" w:rsidR="00012163" w:rsidRDefault="00012163" w:rsidP="00012163">
      <w:pPr>
        <w:pStyle w:val="Heading3"/>
        <w:keepLines/>
      </w:pPr>
      <w:r>
        <w:lastRenderedPageBreak/>
        <w:t xml:space="preserve">2c. </w:t>
      </w:r>
      <w:r w:rsidR="009E2F2D" w:rsidRPr="009E2F2D">
        <w:t>AI-enabled Assistive Smart Glasses for People with Cerebral Visual Impairment</w:t>
      </w:r>
    </w:p>
    <w:p w14:paraId="57EE9554" w14:textId="77777777" w:rsidR="00012163" w:rsidRPr="003438DB" w:rsidRDefault="00012163" w:rsidP="00012163">
      <w:pPr>
        <w:pStyle w:val="Time"/>
        <w:keepNext/>
        <w:keepLines/>
      </w:pPr>
      <w:r>
        <w:t>1</w:t>
      </w:r>
      <w:r w:rsidR="009E5612">
        <w:t>1</w:t>
      </w:r>
      <w:r>
        <w:t>:</w:t>
      </w:r>
      <w:r w:rsidR="009E5612">
        <w:t>45a</w:t>
      </w:r>
      <w:r>
        <w:t>m – 12:</w:t>
      </w:r>
      <w:r w:rsidR="009E5612">
        <w:t>15</w:t>
      </w:r>
      <w:r w:rsidRPr="00F078F7">
        <w:t>pm</w:t>
      </w:r>
    </w:p>
    <w:p w14:paraId="76E38E6E" w14:textId="77777777" w:rsidR="00012163" w:rsidRDefault="00012163" w:rsidP="00012163">
      <w:r>
        <w:rPr>
          <w:b/>
        </w:rPr>
        <w:t>Presenter</w:t>
      </w:r>
      <w:r w:rsidRPr="00F078F7">
        <w:rPr>
          <w:b/>
        </w:rPr>
        <w:t>:</w:t>
      </w:r>
      <w:r w:rsidRPr="00F078F7">
        <w:t xml:space="preserve"> </w:t>
      </w:r>
      <w:r w:rsidR="009E2F2D" w:rsidRPr="009E2F2D">
        <w:t>Bhanuka Gamage, Inclusive Technologies Lab, Monash University</w:t>
      </w:r>
    </w:p>
    <w:p w14:paraId="12DC06C7" w14:textId="77777777" w:rsidR="00012163" w:rsidRPr="00F078F7" w:rsidRDefault="00012163" w:rsidP="00012163">
      <w:pPr>
        <w:pStyle w:val="Heading4"/>
        <w:keepNext w:val="0"/>
      </w:pPr>
      <w:r w:rsidRPr="00F078F7">
        <w:t>Abstract</w:t>
      </w:r>
    </w:p>
    <w:p w14:paraId="1DFCBAAA" w14:textId="77777777" w:rsidR="00E75C1F" w:rsidRDefault="00E75C1F" w:rsidP="00E75C1F">
      <w:r>
        <w:t xml:space="preserve">"Over the past decade, considerable research has focused on developing assistive technologies for people with vision impairments using machine learning, computer vision, image enhancement, and augmented/virtual </w:t>
      </w:r>
      <w:r>
        <w:lastRenderedPageBreak/>
        <w:t>reality. However, this research has largely overlooked a growing demographic: people with Cerebral Visual Impairment (CVI). Unlike Ocular Vision Impairments (OVI), which originate from issues with the eyes, CVI is caused by damage to the brain’s visual processing centres.</w:t>
      </w:r>
    </w:p>
    <w:p w14:paraId="0391D258" w14:textId="77777777" w:rsidR="00E75C1F" w:rsidRDefault="00E75C1F" w:rsidP="00E75C1F">
      <w:r>
        <w:t xml:space="preserve">Our work aims to introduce CVI and highlight the significant research gap regarding the needs of this population. Through a comprehensive scoping review, we identified only 14 papers that intersect these technologies with CVI. Of these, just three papers specifically </w:t>
      </w:r>
      <w:r>
        <w:lastRenderedPageBreak/>
        <w:t>address assistive technologies for people with CVI, while the others focus primarily on diagnosis, understanding, simulation, or rehabilitation.</w:t>
      </w:r>
    </w:p>
    <w:p w14:paraId="0C3F317E" w14:textId="77777777" w:rsidR="00E75C1F" w:rsidRDefault="00E75C1F" w:rsidP="00E75C1F">
      <w:r>
        <w:t>To further explore this area, we conducted three focus studies with seven participants who have CVI. These studies explored their challenges, current strategies, and opportunities for Vision-Based Assistive Technologies (VBAT) such as smart glasses. We also compared the assistive technology needs of people with CVI to those of people with ocular low vision.</w:t>
      </w:r>
    </w:p>
    <w:p w14:paraId="6F5A791A" w14:textId="77777777" w:rsidR="00E75C1F" w:rsidRDefault="00E75C1F" w:rsidP="00E75C1F">
      <w:r>
        <w:lastRenderedPageBreak/>
        <w:t>Furthermore, we prototyped various assistive solutions using the Apple Vision Pro, co-designing with two people living with CVI over a period of seven months. This iterative process incorporated their feedback and ideas, ensuring the solutions were tailored to their specific needs.</w:t>
      </w:r>
    </w:p>
    <w:p w14:paraId="7CE4BB79" w14:textId="77777777" w:rsidR="00BB3C21" w:rsidRPr="00A65AC6" w:rsidRDefault="00E75C1F" w:rsidP="00E75C1F">
      <w:r>
        <w:t>Based on our research, we discuss the findings and their implications for the Human-Computer Interaction and Assistive Technologies research community, as well as the future of assistive smart glass products for people with CVI."</w:t>
      </w:r>
    </w:p>
    <w:p w14:paraId="6DF919D9" w14:textId="77777777" w:rsidR="00012163" w:rsidRDefault="00012163" w:rsidP="007241DF">
      <w:pPr>
        <w:pStyle w:val="Heading4"/>
      </w:pPr>
      <w:r>
        <w:lastRenderedPageBreak/>
        <w:t>Biograph</w:t>
      </w:r>
      <w:r w:rsidR="006910AA">
        <w:t>y</w:t>
      </w:r>
    </w:p>
    <w:p w14:paraId="086194A5" w14:textId="77777777" w:rsidR="00E75C1F" w:rsidRPr="008E01D8" w:rsidRDefault="00E75C1F" w:rsidP="008E01D8">
      <w:r w:rsidRPr="008E01D8">
        <w:rPr>
          <w:b/>
          <w:bCs/>
        </w:rPr>
        <w:t>Bhanuka Gamage</w:t>
      </w:r>
      <w:r w:rsidRPr="008E01D8">
        <w:t xml:space="preserve"> is a final-year PhD student at the Inclusive Technologies Lab at Monash University, investigating the use of AI-enabled smart glasses for people with severe vision impairments, with a particular emphasis on those with Cerebral Visual Impairment. He brings experience in academic research, having focused on Visual Question Answering and Clickbait Detection on YouTube. Additionally, he has gained industry experience through his work with startups that utilised computer vision and natural language processing to extract </w:t>
      </w:r>
      <w:r w:rsidRPr="008E01D8">
        <w:lastRenderedPageBreak/>
        <w:t>information from both structured and unstructured documents.</w:t>
      </w:r>
    </w:p>
    <w:p w14:paraId="22902654" w14:textId="77777777" w:rsidR="00D21281" w:rsidRPr="00F078F7" w:rsidRDefault="00D21281" w:rsidP="00D21281">
      <w:pPr>
        <w:pStyle w:val="Heading2"/>
        <w:keepNext w:val="0"/>
      </w:pPr>
      <w:r>
        <w:t>Session 3 – Concurrent</w:t>
      </w:r>
    </w:p>
    <w:p w14:paraId="0F1B3AB0" w14:textId="77777777" w:rsidR="00D21281" w:rsidRDefault="00D21281" w:rsidP="00D21281">
      <w:pPr>
        <w:pStyle w:val="Heading3"/>
      </w:pPr>
      <w:r>
        <w:t xml:space="preserve">3a. </w:t>
      </w:r>
      <w:r w:rsidR="002A515C" w:rsidRPr="002A515C">
        <w:t>Accessibility in the Chemistry laboratory: The case of blind students</w:t>
      </w:r>
    </w:p>
    <w:p w14:paraId="22A72112" w14:textId="77777777" w:rsidR="00D21281" w:rsidRPr="00907110" w:rsidRDefault="00D21281" w:rsidP="00D21281">
      <w:pPr>
        <w:pStyle w:val="Time"/>
      </w:pPr>
      <w:r w:rsidRPr="00907110">
        <w:t>1</w:t>
      </w:r>
      <w:r w:rsidR="009E5612">
        <w:t>0</w:t>
      </w:r>
      <w:r w:rsidRPr="00907110">
        <w:t>:</w:t>
      </w:r>
      <w:r w:rsidR="009E5612">
        <w:t>45</w:t>
      </w:r>
      <w:r w:rsidRPr="00907110">
        <w:t>am – 11.</w:t>
      </w:r>
      <w:r w:rsidR="009E5612">
        <w:t>15</w:t>
      </w:r>
      <w:r w:rsidRPr="00907110">
        <w:t>am</w:t>
      </w:r>
    </w:p>
    <w:p w14:paraId="00AC6CAF" w14:textId="77777777" w:rsidR="00D21281" w:rsidRPr="00F078F7" w:rsidRDefault="00D21281" w:rsidP="00D21281">
      <w:r>
        <w:rPr>
          <w:b/>
        </w:rPr>
        <w:t>Presenter</w:t>
      </w:r>
      <w:r w:rsidR="009E5612">
        <w:rPr>
          <w:b/>
        </w:rPr>
        <w:t xml:space="preserve"> via Zoom</w:t>
      </w:r>
      <w:r w:rsidRPr="00F078F7">
        <w:rPr>
          <w:b/>
        </w:rPr>
        <w:t>:</w:t>
      </w:r>
      <w:r w:rsidRPr="00F078F7">
        <w:t xml:space="preserve"> </w:t>
      </w:r>
      <w:r w:rsidR="002A515C" w:rsidRPr="002A515C">
        <w:t>Professor Siegbert Schmid, School of Chemistry and Sydney Nano, Faculty of Science, The University of Sydney</w:t>
      </w:r>
    </w:p>
    <w:p w14:paraId="71D23170" w14:textId="77777777" w:rsidR="00D21281" w:rsidRDefault="00D21281" w:rsidP="00D21281">
      <w:pPr>
        <w:pStyle w:val="Heading4"/>
        <w:keepNext w:val="0"/>
      </w:pPr>
      <w:r w:rsidRPr="00F078F7">
        <w:t>Abstract</w:t>
      </w:r>
    </w:p>
    <w:p w14:paraId="27BF9AEA" w14:textId="77777777" w:rsidR="00371E77" w:rsidRDefault="00E75C1F" w:rsidP="00E75C1F">
      <w:r w:rsidRPr="00E75C1F">
        <w:lastRenderedPageBreak/>
        <w:t>Completing first year chemistry units is often a mandatory requirement for students wishing to complete degrees in the hard and soft sciences. Chemistry education relies on laboratory-based learning to reinforce the core scientific principles that underpin the course content.</w:t>
      </w:r>
    </w:p>
    <w:p w14:paraId="7CA6C05F" w14:textId="77777777" w:rsidR="00371E77" w:rsidRDefault="00E75C1F" w:rsidP="00371E77">
      <w:pPr>
        <w:ind w:left="567" w:hanging="567"/>
      </w:pPr>
      <w:r w:rsidRPr="00E75C1F">
        <w:t>1</w:t>
      </w:r>
      <w:r w:rsidR="00371E77">
        <w:tab/>
      </w:r>
      <w:r w:rsidRPr="00E75C1F">
        <w:t xml:space="preserve">Since laboratory programs are highly visual in nature, students with a visual impairment are unable to independently engage in the programs, reducing the likelihood of them pursuing careers in science, technology, engineering, and maths </w:t>
      </w:r>
      <w:r w:rsidRPr="00E75C1F">
        <w:lastRenderedPageBreak/>
        <w:t>(STEM) fields. Technologies such as the Sci-Voice Talking LabQuest, have empowered blind and low vision (BLV) students to engage independently in chemistry experiments, unlocking opportunities to pursue rewarding and stimulating careers in STEM, similar to their sighted peers.</w:t>
      </w:r>
    </w:p>
    <w:p w14:paraId="242EF3A6" w14:textId="77777777" w:rsidR="00942525" w:rsidRDefault="00E75C1F" w:rsidP="00371E77">
      <w:pPr>
        <w:ind w:left="567" w:hanging="567"/>
      </w:pPr>
      <w:r w:rsidRPr="00E75C1F">
        <w:t>2, 3</w:t>
      </w:r>
      <w:r w:rsidR="00371E77">
        <w:tab/>
      </w:r>
      <w:r w:rsidRPr="00E75C1F">
        <w:t xml:space="preserve">In this work, we present the enhancements to the </w:t>
      </w:r>
      <w:proofErr w:type="gramStart"/>
      <w:r w:rsidRPr="00E75C1F">
        <w:t>first year</w:t>
      </w:r>
      <w:proofErr w:type="gramEnd"/>
      <w:r w:rsidRPr="00E75C1F">
        <w:t xml:space="preserve"> chemistry laboratory curriculum at the University of Sydney, that improve its accessibility to BLV students. By engineering solutions into the learning environment, as opposed to outright </w:t>
      </w:r>
      <w:r w:rsidRPr="00E75C1F">
        <w:lastRenderedPageBreak/>
        <w:t>exclusion of important experimental steps, we maintained the equality of the learning experience, whilst enhancing student independence.</w:t>
      </w:r>
    </w:p>
    <w:p w14:paraId="3845F9F4" w14:textId="77777777" w:rsidR="00D21281" w:rsidRPr="00486BA3" w:rsidRDefault="00D21281" w:rsidP="00762E9A">
      <w:pPr>
        <w:pStyle w:val="Heading4"/>
        <w:spacing w:before="0"/>
      </w:pPr>
      <w:r>
        <w:t>Biography</w:t>
      </w:r>
    </w:p>
    <w:p w14:paraId="6F92C687" w14:textId="77777777" w:rsidR="00942525" w:rsidRDefault="000A70A4" w:rsidP="00675EFD">
      <w:r w:rsidRPr="000A70A4">
        <w:rPr>
          <w:b/>
          <w:bCs/>
        </w:rPr>
        <w:t>Professor Siegbert Schmid</w:t>
      </w:r>
      <w:r w:rsidRPr="000A70A4">
        <w:t xml:space="preserve"> graduated with a PhD in Inorganic Chemistry from the University of Tübingen, Germany, and after post-doctoral research at the Australian National University, Canberra, Australia, completed a </w:t>
      </w:r>
      <w:proofErr w:type="spellStart"/>
      <w:r w:rsidRPr="000A70A4">
        <w:t>Habilitation</w:t>
      </w:r>
      <w:proofErr w:type="spellEnd"/>
      <w:r w:rsidRPr="000A70A4">
        <w:t xml:space="preserve"> at his alma mater. He returned to Australia to take up his current position at the University of Sydney. He currently serves </w:t>
      </w:r>
      <w:r w:rsidRPr="000A70A4">
        <w:lastRenderedPageBreak/>
        <w:t xml:space="preserve">as Chair of the Chemistry Education &amp; Communication Research theme at the School of Chemistry of the University of Sydney. His education research investigates changes to teaching practices that enhance the student experience and learning outcomes, with particular emphasis on inclusive teaching. He led a Government-funded national project on Assessing the Assessments, investigating the suitability of assessment strategies to verify students’ attainment of threshold learning concepts. He received many awards for his teaching and education research and development, </w:t>
      </w:r>
      <w:r w:rsidRPr="000A70A4">
        <w:lastRenderedPageBreak/>
        <w:t xml:space="preserve">including the 2019 </w:t>
      </w:r>
      <w:proofErr w:type="spellStart"/>
      <w:r w:rsidRPr="000A70A4">
        <w:t>Fensham</w:t>
      </w:r>
      <w:proofErr w:type="spellEnd"/>
      <w:r w:rsidRPr="000A70A4">
        <w:t xml:space="preserve"> Medal of the Royal Australian Chemical Institute for sustained contributions to chemistry education in Australia.</w:t>
      </w:r>
    </w:p>
    <w:p w14:paraId="6CD70E6B" w14:textId="77777777" w:rsidR="00012163" w:rsidRPr="0059361A" w:rsidRDefault="00012163" w:rsidP="00762E9A">
      <w:pPr>
        <w:pStyle w:val="Heading3"/>
        <w:spacing w:line="276" w:lineRule="auto"/>
      </w:pPr>
      <w:r w:rsidRPr="0059361A">
        <w:t xml:space="preserve">3b. </w:t>
      </w:r>
      <w:r w:rsidR="002A515C" w:rsidRPr="002A515C">
        <w:t xml:space="preserve">A step towards inclusive education: Curriculum Based Functional Assessment Checklist for students with </w:t>
      </w:r>
      <w:proofErr w:type="spellStart"/>
      <w:r w:rsidR="002A515C" w:rsidRPr="002A515C">
        <w:t>Deafblindness</w:t>
      </w:r>
      <w:proofErr w:type="spellEnd"/>
    </w:p>
    <w:p w14:paraId="115115EF" w14:textId="77777777" w:rsidR="00012163" w:rsidRPr="0059361A" w:rsidRDefault="00012163" w:rsidP="00762E9A">
      <w:pPr>
        <w:pStyle w:val="Time"/>
        <w:spacing w:after="120" w:line="276" w:lineRule="auto"/>
      </w:pPr>
      <w:r w:rsidRPr="0059361A">
        <w:t>11:</w:t>
      </w:r>
      <w:r w:rsidR="009E5612" w:rsidRPr="0059361A">
        <w:t>15</w:t>
      </w:r>
      <w:r w:rsidRPr="0059361A">
        <w:t>am – 1</w:t>
      </w:r>
      <w:r w:rsidR="009E5612" w:rsidRPr="0059361A">
        <w:t>1:45a</w:t>
      </w:r>
      <w:r w:rsidRPr="0059361A">
        <w:t>m</w:t>
      </w:r>
    </w:p>
    <w:p w14:paraId="6EC33D6D" w14:textId="77777777" w:rsidR="0059361A" w:rsidRDefault="00012163" w:rsidP="0059361A">
      <w:pPr>
        <w:spacing w:line="276" w:lineRule="auto"/>
        <w:ind w:right="-142"/>
      </w:pPr>
      <w:r w:rsidRPr="0059361A">
        <w:rPr>
          <w:b/>
        </w:rPr>
        <w:t>Presenter:</w:t>
      </w:r>
      <w:r w:rsidRPr="0059361A">
        <w:t xml:space="preserve"> </w:t>
      </w:r>
      <w:r w:rsidR="002A515C" w:rsidRPr="002A515C">
        <w:t>Dr Shruti Bobade, Independent Researcher</w:t>
      </w:r>
    </w:p>
    <w:p w14:paraId="53186300" w14:textId="77777777" w:rsidR="007F4F3F" w:rsidRPr="0059361A" w:rsidRDefault="00012163" w:rsidP="0059361A">
      <w:pPr>
        <w:pStyle w:val="Heading4"/>
      </w:pPr>
      <w:r w:rsidRPr="0059361A">
        <w:t>Abstract</w:t>
      </w:r>
    </w:p>
    <w:p w14:paraId="699AE01F" w14:textId="77777777" w:rsidR="00E75C1F" w:rsidRDefault="00E75C1F" w:rsidP="00E75C1F">
      <w:pPr>
        <w:rPr>
          <w:lang w:val="en-NZ" w:eastAsia="en-NZ"/>
        </w:rPr>
      </w:pPr>
      <w:r w:rsidRPr="00E75C1F">
        <w:rPr>
          <w:lang w:val="en-NZ" w:eastAsia="en-NZ"/>
        </w:rPr>
        <w:t xml:space="preserve">This study envisaged developing a curriculum-based functional assessment </w:t>
      </w:r>
      <w:r w:rsidRPr="00E75C1F">
        <w:rPr>
          <w:lang w:val="en-NZ" w:eastAsia="en-NZ"/>
        </w:rPr>
        <w:lastRenderedPageBreak/>
        <w:t xml:space="preserve">checklist (CBFAC) for students with </w:t>
      </w:r>
      <w:proofErr w:type="spellStart"/>
      <w:r w:rsidRPr="00E75C1F">
        <w:rPr>
          <w:lang w:val="en-NZ" w:eastAsia="en-NZ"/>
        </w:rPr>
        <w:t>Deafblindness</w:t>
      </w:r>
      <w:proofErr w:type="spellEnd"/>
      <w:r w:rsidRPr="00E75C1F">
        <w:rPr>
          <w:lang w:val="en-NZ" w:eastAsia="en-NZ"/>
        </w:rPr>
        <w:t xml:space="preserve"> (</w:t>
      </w:r>
      <w:proofErr w:type="spellStart"/>
      <w:r w:rsidRPr="00E75C1F">
        <w:rPr>
          <w:lang w:val="en-NZ" w:eastAsia="en-NZ"/>
        </w:rPr>
        <w:t>SDb</w:t>
      </w:r>
      <w:proofErr w:type="spellEnd"/>
      <w:r w:rsidRPr="00E75C1F">
        <w:rPr>
          <w:lang w:val="en-NZ" w:eastAsia="en-NZ"/>
        </w:rPr>
        <w:t xml:space="preserve">) in early intervention and functional academic groups. It intended to investigate the need for a CBFAC that parents and teachers of students with </w:t>
      </w:r>
      <w:proofErr w:type="spellStart"/>
      <w:r w:rsidRPr="00E75C1F">
        <w:rPr>
          <w:lang w:val="en-NZ" w:eastAsia="en-NZ"/>
        </w:rPr>
        <w:t>SDb</w:t>
      </w:r>
      <w:proofErr w:type="spellEnd"/>
      <w:r w:rsidRPr="00E75C1F">
        <w:rPr>
          <w:lang w:val="en-NZ" w:eastAsia="en-NZ"/>
        </w:rPr>
        <w:t xml:space="preserve"> could use.</w:t>
      </w:r>
    </w:p>
    <w:p w14:paraId="7594FF64" w14:textId="77777777" w:rsidR="00E75C1F" w:rsidRDefault="00E75C1F" w:rsidP="00E75C1F">
      <w:pPr>
        <w:rPr>
          <w:lang w:val="en-NZ" w:eastAsia="en-NZ"/>
        </w:rPr>
      </w:pPr>
      <w:r w:rsidRPr="00E75C1F">
        <w:rPr>
          <w:lang w:val="en-NZ" w:eastAsia="en-NZ"/>
        </w:rPr>
        <w:t xml:space="preserve">The problem is the lack of a specified curriculum and an assessment tool to monitor their progress. Education is based on some curriculum, and the assessment has to be based on the curriculum they are supposed to follow. Hence, an assessment tool based on the curriculum has become necessary. The </w:t>
      </w:r>
      <w:r w:rsidRPr="00E75C1F">
        <w:rPr>
          <w:lang w:val="en-NZ" w:eastAsia="en-NZ"/>
        </w:rPr>
        <w:lastRenderedPageBreak/>
        <w:t>researcher used a mixed research design.</w:t>
      </w:r>
    </w:p>
    <w:p w14:paraId="7016A260" w14:textId="77777777" w:rsidR="00371E77" w:rsidRDefault="00E75C1F" w:rsidP="0059361A">
      <w:pPr>
        <w:rPr>
          <w:lang w:val="en-NZ" w:eastAsia="en-NZ"/>
        </w:rPr>
      </w:pPr>
      <w:r w:rsidRPr="00E75C1F">
        <w:rPr>
          <w:lang w:val="en-NZ" w:eastAsia="en-NZ"/>
        </w:rPr>
        <w:t xml:space="preserve">The need analysis affirmed the need to develop CBFAC: </w:t>
      </w:r>
      <w:proofErr w:type="spellStart"/>
      <w:r w:rsidRPr="00E75C1F">
        <w:rPr>
          <w:lang w:val="en-NZ" w:eastAsia="en-NZ"/>
        </w:rPr>
        <w:t>SDb</w:t>
      </w:r>
      <w:proofErr w:type="spellEnd"/>
      <w:r w:rsidRPr="00E75C1F">
        <w:rPr>
          <w:lang w:val="en-NZ" w:eastAsia="en-NZ"/>
        </w:rPr>
        <w:t xml:space="preserve">. The schools felt there was a need for structured, standard curricula for the </w:t>
      </w:r>
      <w:proofErr w:type="spellStart"/>
      <w:r w:rsidRPr="00E75C1F">
        <w:rPr>
          <w:lang w:val="en-NZ" w:eastAsia="en-NZ"/>
        </w:rPr>
        <w:t>SDb</w:t>
      </w:r>
      <w:proofErr w:type="spellEnd"/>
      <w:r w:rsidRPr="00E75C1F">
        <w:rPr>
          <w:lang w:val="en-NZ" w:eastAsia="en-NZ"/>
        </w:rPr>
        <w:t xml:space="preserve">, though they used various approaches such as thematic, functional, need-based, and so on. Domains, subdomains, tasks, and items selected for CBFAC: </w:t>
      </w:r>
      <w:proofErr w:type="spellStart"/>
      <w:r w:rsidRPr="00E75C1F">
        <w:rPr>
          <w:lang w:val="en-NZ" w:eastAsia="en-NZ"/>
        </w:rPr>
        <w:t>SDb</w:t>
      </w:r>
      <w:proofErr w:type="spellEnd"/>
      <w:r w:rsidRPr="00E75C1F">
        <w:rPr>
          <w:lang w:val="en-NZ" w:eastAsia="en-NZ"/>
        </w:rPr>
        <w:t xml:space="preserve"> of EI and FA group have 80 to 100 per cent agreement with the experts of the focus group, teachers, and parents of </w:t>
      </w:r>
      <w:proofErr w:type="spellStart"/>
      <w:r w:rsidRPr="00E75C1F">
        <w:rPr>
          <w:lang w:val="en-NZ" w:eastAsia="en-NZ"/>
        </w:rPr>
        <w:t>IDb</w:t>
      </w:r>
      <w:proofErr w:type="spellEnd"/>
      <w:r w:rsidRPr="00E75C1F">
        <w:rPr>
          <w:lang w:val="en-NZ" w:eastAsia="en-NZ"/>
        </w:rPr>
        <w:t>.</w:t>
      </w:r>
    </w:p>
    <w:p w14:paraId="2F60313D" w14:textId="77777777" w:rsidR="0059361A" w:rsidRPr="00E75C1F" w:rsidRDefault="00E75C1F" w:rsidP="00371E77">
      <w:pPr>
        <w:keepLines/>
        <w:rPr>
          <w:lang w:val="en-NZ" w:eastAsia="en-NZ"/>
        </w:rPr>
      </w:pPr>
      <w:r w:rsidRPr="00E75C1F">
        <w:rPr>
          <w:lang w:val="en-NZ" w:eastAsia="en-NZ"/>
        </w:rPr>
        <w:lastRenderedPageBreak/>
        <w:t xml:space="preserve">The comprehensive Curriculum Functional Assessment Checklist for students with </w:t>
      </w:r>
      <w:proofErr w:type="spellStart"/>
      <w:r w:rsidRPr="00E75C1F">
        <w:rPr>
          <w:lang w:val="en-NZ" w:eastAsia="en-NZ"/>
        </w:rPr>
        <w:t>Deafblindness</w:t>
      </w:r>
      <w:proofErr w:type="spellEnd"/>
      <w:r w:rsidRPr="00E75C1F">
        <w:rPr>
          <w:lang w:val="en-NZ" w:eastAsia="en-NZ"/>
        </w:rPr>
        <w:t xml:space="preserve"> developed under this study has been proven effective for Early Intervention and Functional Academic groups. The alpha coefficient for the six domains is 0.839, suggesting that the items have relatively high internal consistency. The scores indicate that the checklist is suitably reliable.</w:t>
      </w:r>
    </w:p>
    <w:p w14:paraId="184DCE73" w14:textId="77777777" w:rsidR="00012163" w:rsidRPr="0059361A" w:rsidRDefault="00012163" w:rsidP="0059361A">
      <w:pPr>
        <w:pStyle w:val="Heading4"/>
        <w:spacing w:line="276" w:lineRule="auto"/>
      </w:pPr>
      <w:r w:rsidRPr="0059361A">
        <w:t>Biograph</w:t>
      </w:r>
      <w:r w:rsidR="009E5612" w:rsidRPr="0059361A">
        <w:t>y</w:t>
      </w:r>
    </w:p>
    <w:p w14:paraId="7BF5CAB8" w14:textId="77777777" w:rsidR="0059361A" w:rsidRDefault="00E75C1F" w:rsidP="0059361A">
      <w:pPr>
        <w:rPr>
          <w:b/>
          <w:bCs/>
        </w:rPr>
      </w:pPr>
      <w:r w:rsidRPr="00E75C1F">
        <w:t xml:space="preserve">During </w:t>
      </w:r>
      <w:r>
        <w:rPr>
          <w:b/>
          <w:bCs/>
        </w:rPr>
        <w:t>Shruti Bobade’s</w:t>
      </w:r>
      <w:r w:rsidRPr="00E75C1F">
        <w:rPr>
          <w:b/>
          <w:bCs/>
        </w:rPr>
        <w:t xml:space="preserve"> </w:t>
      </w:r>
      <w:r w:rsidRPr="00E75C1F">
        <w:t xml:space="preserve">research years, master’s and PhD, and work experiences as a lecturer, assistant professor, and </w:t>
      </w:r>
      <w:r w:rsidRPr="00E75C1F">
        <w:lastRenderedPageBreak/>
        <w:t xml:space="preserve">deafblind coordinator in New Zealand, </w:t>
      </w:r>
      <w:r>
        <w:t>she</w:t>
      </w:r>
      <w:r w:rsidRPr="00E75C1F">
        <w:t xml:space="preserve"> managed and established professional relationships with various schools and organisations from multiple countries, such as Sense International and Perkins, governmental agencies, and families. </w:t>
      </w:r>
      <w:r>
        <w:t xml:space="preserve">Shruti </w:t>
      </w:r>
      <w:r w:rsidRPr="00E75C1F">
        <w:t>h</w:t>
      </w:r>
      <w:r>
        <w:t>as</w:t>
      </w:r>
      <w:r w:rsidRPr="00E75C1F">
        <w:t xml:space="preserve"> also participated in a number of research conferences and published research articles.</w:t>
      </w:r>
    </w:p>
    <w:p w14:paraId="1F6EF6D9" w14:textId="77777777" w:rsidR="009E5612" w:rsidRPr="007241DF" w:rsidRDefault="009E5612" w:rsidP="007054E2">
      <w:pPr>
        <w:pStyle w:val="Heading3"/>
        <w:keepLines/>
        <w:spacing w:line="276" w:lineRule="auto"/>
      </w:pPr>
      <w:r w:rsidRPr="007241DF">
        <w:t>3</w:t>
      </w:r>
      <w:r>
        <w:t>c</w:t>
      </w:r>
      <w:r w:rsidRPr="007241DF">
        <w:t xml:space="preserve">. </w:t>
      </w:r>
      <w:r w:rsidR="002A515C" w:rsidRPr="002A515C">
        <w:t>Developing a Braille Needs Assessment for Early Childhood.</w:t>
      </w:r>
    </w:p>
    <w:p w14:paraId="7F009C00" w14:textId="77777777" w:rsidR="009E5612" w:rsidRPr="00907110" w:rsidRDefault="009E5612" w:rsidP="007054E2">
      <w:pPr>
        <w:pStyle w:val="Time"/>
        <w:keepNext/>
        <w:keepLines/>
        <w:spacing w:after="120" w:line="276" w:lineRule="auto"/>
      </w:pPr>
      <w:r w:rsidRPr="00907110">
        <w:t>11:</w:t>
      </w:r>
      <w:r>
        <w:t>45</w:t>
      </w:r>
      <w:r w:rsidRPr="00907110">
        <w:t>am – 1</w:t>
      </w:r>
      <w:r>
        <w:t>2:15p</w:t>
      </w:r>
      <w:r w:rsidRPr="00907110">
        <w:t>m</w:t>
      </w:r>
    </w:p>
    <w:p w14:paraId="556D9C8B" w14:textId="77777777" w:rsidR="00E63F44" w:rsidRDefault="009E5612" w:rsidP="009E5612">
      <w:pPr>
        <w:spacing w:line="276" w:lineRule="auto"/>
        <w:ind w:right="-142"/>
      </w:pPr>
      <w:r>
        <w:rPr>
          <w:b/>
        </w:rPr>
        <w:t>Presenter</w:t>
      </w:r>
      <w:r w:rsidRPr="00F078F7">
        <w:rPr>
          <w:b/>
        </w:rPr>
        <w:t>:</w:t>
      </w:r>
      <w:r w:rsidRPr="00F078F7">
        <w:t xml:space="preserve"> </w:t>
      </w:r>
      <w:r w:rsidR="00E63F44" w:rsidRPr="002A515C">
        <w:t xml:space="preserve">Tricia Izzard, Early Childhood Specialist Teacher/Children and Young </w:t>
      </w:r>
      <w:r w:rsidR="00E63F44" w:rsidRPr="002A515C">
        <w:lastRenderedPageBreak/>
        <w:t xml:space="preserve">People Senior Practitioner, Vision Australia </w:t>
      </w:r>
    </w:p>
    <w:p w14:paraId="691B53BD" w14:textId="77777777" w:rsidR="009E5612" w:rsidRPr="00F078F7" w:rsidRDefault="00E63F44" w:rsidP="009E5612">
      <w:pPr>
        <w:spacing w:line="276" w:lineRule="auto"/>
        <w:ind w:right="-142"/>
      </w:pPr>
      <w:r w:rsidRPr="00E63F44">
        <w:rPr>
          <w:b/>
          <w:bCs/>
        </w:rPr>
        <w:t>Co-</w:t>
      </w:r>
      <w:r w:rsidR="00A9246B">
        <w:rPr>
          <w:b/>
          <w:bCs/>
        </w:rPr>
        <w:t>creat</w:t>
      </w:r>
      <w:r w:rsidRPr="00E63F44">
        <w:rPr>
          <w:b/>
          <w:bCs/>
        </w:rPr>
        <w:t>ors:</w:t>
      </w:r>
      <w:r>
        <w:t xml:space="preserve"> </w:t>
      </w:r>
      <w:r w:rsidR="002A515C" w:rsidRPr="002A515C">
        <w:t>Tricia d'Apice, Lead Consultant Vision Impairment and Sue Silveira, Next Sense</w:t>
      </w:r>
    </w:p>
    <w:p w14:paraId="5868724B" w14:textId="77777777" w:rsidR="009E5612" w:rsidRDefault="009E5612" w:rsidP="009E5612">
      <w:pPr>
        <w:pStyle w:val="Heading4"/>
        <w:keepNext w:val="0"/>
        <w:spacing w:line="276" w:lineRule="auto"/>
      </w:pPr>
      <w:r w:rsidRPr="00F078F7">
        <w:t>Abstract</w:t>
      </w:r>
    </w:p>
    <w:p w14:paraId="39F59205" w14:textId="77777777" w:rsidR="00E75C1F" w:rsidRDefault="00E75C1F" w:rsidP="00E75C1F">
      <w:pPr>
        <w:rPr>
          <w:lang w:val="en-NZ" w:eastAsia="en-NZ"/>
        </w:rPr>
      </w:pPr>
      <w:r w:rsidRPr="00E75C1F">
        <w:rPr>
          <w:lang w:val="en-NZ" w:eastAsia="en-NZ"/>
        </w:rPr>
        <w:t xml:space="preserve">When children are born with, or are suspected of having vision impairment early on, it is vital that early intervention staff introduce the child’s family to a variety of access choices. One of these choices is braille. Getting “braille on the family’s agenda” needs to happen early, via a gentle introduction to the literacy and life benefits experienced by braille </w:t>
      </w:r>
      <w:r w:rsidRPr="00E75C1F">
        <w:rPr>
          <w:lang w:val="en-NZ" w:eastAsia="en-NZ"/>
        </w:rPr>
        <w:lastRenderedPageBreak/>
        <w:t>users. Braille can be introduced as one of several strategies available in the child’s literacy toolbox. Early intervention staff play a role in working closely with families to help prepare their child for literacy, so if and when the need for braille arises, the child and family are ready. Part of this preparation is assessment of the child’s braille related developmental skills, combined with consideration of the child’s diagnosis, visual function and functional vision.</w:t>
      </w:r>
    </w:p>
    <w:p w14:paraId="1CEF9D70" w14:textId="77777777" w:rsidR="00E63F44" w:rsidRPr="00E63F44" w:rsidRDefault="00E63F44" w:rsidP="00E63F44">
      <w:pPr>
        <w:rPr>
          <w:lang w:val="en-NZ" w:eastAsia="en-NZ"/>
        </w:rPr>
      </w:pPr>
      <w:r w:rsidRPr="00E63F44">
        <w:rPr>
          <w:lang w:val="en-NZ" w:eastAsia="en-NZ"/>
        </w:rPr>
        <w:t xml:space="preserve">Adaptation of the existing Braille Needs Assessment for Students with Vision Impairment (BNA) has allowed the </w:t>
      </w:r>
      <w:r w:rsidRPr="00E63F44">
        <w:rPr>
          <w:lang w:val="en-NZ" w:eastAsia="en-NZ"/>
        </w:rPr>
        <w:lastRenderedPageBreak/>
        <w:t>development of a new approach – the Early Childhood Braille Needs Assessment (EI BNA). The EI BNA is a developmentally appropriate, short but targeted tool that can be used by early intervention staff with families, to identify the child’s readiness for beginning braille. The EI BNA creates an easy pictorial that represents a wholistic view of the child which is helpful for both staff and families. It can be used as a repeated measure over time, as the child grows and develops, and their visual access needs change.</w:t>
      </w:r>
    </w:p>
    <w:p w14:paraId="2F77A070" w14:textId="77777777" w:rsidR="00E63F44" w:rsidRDefault="00E63F44" w:rsidP="00E63F44">
      <w:pPr>
        <w:rPr>
          <w:lang w:val="en-NZ" w:eastAsia="en-NZ"/>
        </w:rPr>
      </w:pPr>
      <w:r w:rsidRPr="00E63F44">
        <w:rPr>
          <w:lang w:val="en-NZ" w:eastAsia="en-NZ"/>
        </w:rPr>
        <w:lastRenderedPageBreak/>
        <w:t xml:space="preserve">This presentation will share the preliminary work which has adapted the BNA for the development of the EI BNA. Plans for validity testing will be discussed, with an invitation extended to the audience to participate in future research related to this project.  </w:t>
      </w:r>
    </w:p>
    <w:p w14:paraId="1B52BEDC" w14:textId="77777777" w:rsidR="009E5612" w:rsidRPr="00F078F7" w:rsidRDefault="009E5612" w:rsidP="009E5612">
      <w:pPr>
        <w:pStyle w:val="Heading4"/>
        <w:spacing w:line="276" w:lineRule="auto"/>
      </w:pPr>
      <w:r>
        <w:t>Biograph</w:t>
      </w:r>
      <w:r w:rsidR="00351082">
        <w:t>ies</w:t>
      </w:r>
    </w:p>
    <w:p w14:paraId="5070AD0D" w14:textId="77777777" w:rsidR="00A9246B" w:rsidRPr="00351082" w:rsidRDefault="00A9246B" w:rsidP="00A9246B">
      <w:pPr>
        <w:rPr>
          <w:b/>
        </w:rPr>
      </w:pPr>
      <w:r w:rsidRPr="00A9246B">
        <w:rPr>
          <w:b/>
        </w:rPr>
        <w:t>Patricia Izzard</w:t>
      </w:r>
      <w:r w:rsidRPr="00A9246B">
        <w:rPr>
          <w:bCs/>
        </w:rPr>
        <w:t xml:space="preserve"> is an Early Childhood Specialist Teacher based in Melbourne, working with Vision Australia's Children and Young People (CYP) team. She also serves as a Senior Practitioner within the Victorian CYP Service Excellence team. With over 30 years of experience in early </w:t>
      </w:r>
      <w:r w:rsidRPr="00A9246B">
        <w:rPr>
          <w:bCs/>
        </w:rPr>
        <w:lastRenderedPageBreak/>
        <w:t xml:space="preserve">childhood education and care, Patricia is dedicated to providing high-quality early childhood intervention services to children with blindness or low vision. Her goal is to equip these children with the skills necessary for employment and meaningful participation in the lives they choose. She holds a </w:t>
      </w:r>
      <w:proofErr w:type="gramStart"/>
      <w:r w:rsidRPr="00A9246B">
        <w:rPr>
          <w:bCs/>
        </w:rPr>
        <w:t>Master's</w:t>
      </w:r>
      <w:proofErr w:type="gramEnd"/>
      <w:r w:rsidRPr="00A9246B">
        <w:rPr>
          <w:bCs/>
        </w:rPr>
        <w:t xml:space="preserve"> degree in Disability Studies, specializing in Education for Vision Impairment</w:t>
      </w:r>
      <w:r>
        <w:rPr>
          <w:bCs/>
        </w:rPr>
        <w:t>.</w:t>
      </w:r>
    </w:p>
    <w:p w14:paraId="0DABAF3B" w14:textId="77777777" w:rsidR="00701CC0" w:rsidRPr="00675EFD" w:rsidRDefault="00E75C1F" w:rsidP="00351082">
      <w:pPr>
        <w:keepNext/>
        <w:keepLines/>
        <w:rPr>
          <w:bCs/>
          <w:highlight w:val="yellow"/>
        </w:rPr>
      </w:pPr>
      <w:r w:rsidRPr="00A9246B">
        <w:rPr>
          <w:b/>
        </w:rPr>
        <w:lastRenderedPageBreak/>
        <w:t>Tricia d'Apice</w:t>
      </w:r>
      <w:r w:rsidRPr="00A9246B">
        <w:rPr>
          <w:bCs/>
        </w:rPr>
        <w:t xml:space="preserve"> </w:t>
      </w:r>
      <w:r w:rsidR="00A9246B">
        <w:rPr>
          <w:bCs/>
        </w:rPr>
        <w:t xml:space="preserve">is a </w:t>
      </w:r>
      <w:r w:rsidR="00A9246B" w:rsidRPr="00A9246B">
        <w:rPr>
          <w:bCs/>
        </w:rPr>
        <w:t xml:space="preserve">Lead Consultant at NextSense –Vision Impairment, recipient of an honorary Community Fellowship from Western Sydney University and recipient of a Medal of the Order of Australia and creator of the </w:t>
      </w:r>
      <w:proofErr w:type="spellStart"/>
      <w:r w:rsidR="00A9246B" w:rsidRPr="00A9246B">
        <w:rPr>
          <w:bCs/>
        </w:rPr>
        <w:t>d’Ap</w:t>
      </w:r>
      <w:proofErr w:type="spellEnd"/>
      <w:r w:rsidR="00A9246B" w:rsidRPr="00A9246B">
        <w:rPr>
          <w:bCs/>
        </w:rPr>
        <w:t xml:space="preserve"> Dots -a collection of braille books and resources that help with learning and understanding the basics of the United English Braille code.</w:t>
      </w:r>
    </w:p>
    <w:p w14:paraId="0E6E264E" w14:textId="77777777" w:rsidR="00701CC0" w:rsidRPr="00675EFD" w:rsidRDefault="00E75C1F" w:rsidP="00351082">
      <w:pPr>
        <w:rPr>
          <w:bCs/>
          <w:highlight w:val="yellow"/>
        </w:rPr>
      </w:pPr>
      <w:r w:rsidRPr="00A9246B">
        <w:rPr>
          <w:b/>
        </w:rPr>
        <w:t>Sue Silveira</w:t>
      </w:r>
      <w:r w:rsidR="00351082" w:rsidRPr="00A9246B">
        <w:rPr>
          <w:b/>
        </w:rPr>
        <w:t xml:space="preserve"> </w:t>
      </w:r>
      <w:r w:rsidR="00A9246B" w:rsidRPr="00A9246B">
        <w:rPr>
          <w:bCs/>
        </w:rPr>
        <w:t xml:space="preserve">is a Paediatric Orthoptist, Course Director for the Master of Disability Studies at Macquarie University, chief investigator on the Australian Childhood Vision Impairment </w:t>
      </w:r>
      <w:r w:rsidR="00A9246B" w:rsidRPr="00A9246B">
        <w:rPr>
          <w:bCs/>
        </w:rPr>
        <w:lastRenderedPageBreak/>
        <w:t>Register project and research fellow with the NextSense Institute.</w:t>
      </w:r>
    </w:p>
    <w:p w14:paraId="32C036D5" w14:textId="77777777" w:rsidR="00C3246A" w:rsidRDefault="006F7328" w:rsidP="00B02943">
      <w:pPr>
        <w:pStyle w:val="Heading2"/>
        <w:keepNext w:val="0"/>
      </w:pPr>
      <w:r>
        <w:t>Session 4</w:t>
      </w:r>
      <w:r w:rsidR="0047233F">
        <w:t xml:space="preserve"> –</w:t>
      </w:r>
      <w:r w:rsidR="00FB530B">
        <w:t xml:space="preserve"> </w:t>
      </w:r>
      <w:r w:rsidR="00D95729">
        <w:t>Concurrent</w:t>
      </w:r>
    </w:p>
    <w:p w14:paraId="13046193" w14:textId="77777777" w:rsidR="00034A21" w:rsidRDefault="00034A21" w:rsidP="00034A21">
      <w:pPr>
        <w:pStyle w:val="Heading3"/>
      </w:pPr>
      <w:r>
        <w:t xml:space="preserve">4a. </w:t>
      </w:r>
      <w:r w:rsidR="002A515C" w:rsidRPr="002A515C">
        <w:t>Five Points for Using a 3D Printer to Create Tactile Materials with a Vacuum Former</w:t>
      </w:r>
    </w:p>
    <w:p w14:paraId="2A1FEFDD" w14:textId="77777777" w:rsidR="00034A21" w:rsidRPr="00DF112C" w:rsidRDefault="00034A21" w:rsidP="00034A21">
      <w:pPr>
        <w:pStyle w:val="Time"/>
      </w:pPr>
      <w:r>
        <w:t xml:space="preserve">1:00pm – </w:t>
      </w:r>
      <w:r w:rsidR="002A515C">
        <w:t>1</w:t>
      </w:r>
      <w:r>
        <w:t>:30pm</w:t>
      </w:r>
    </w:p>
    <w:p w14:paraId="2641B240" w14:textId="77777777" w:rsidR="00034A21" w:rsidRDefault="00034A21" w:rsidP="00034A21">
      <w:r>
        <w:rPr>
          <w:b/>
        </w:rPr>
        <w:t>Presenter</w:t>
      </w:r>
      <w:r w:rsidRPr="00A40E10">
        <w:rPr>
          <w:b/>
        </w:rPr>
        <w:t>:</w:t>
      </w:r>
      <w:r w:rsidRPr="00A40E10">
        <w:t xml:space="preserve"> </w:t>
      </w:r>
      <w:r w:rsidR="002A515C" w:rsidRPr="002A515C">
        <w:t xml:space="preserve">Kazunori Minatani, National </w:t>
      </w:r>
      <w:proofErr w:type="spellStart"/>
      <w:r w:rsidR="002A515C" w:rsidRPr="002A515C">
        <w:t>Center</w:t>
      </w:r>
      <w:proofErr w:type="spellEnd"/>
      <w:r w:rsidR="002A515C" w:rsidRPr="002A515C">
        <w:t xml:space="preserve"> for University Entrance Examinations Japan</w:t>
      </w:r>
    </w:p>
    <w:p w14:paraId="4160073C" w14:textId="77777777" w:rsidR="00034A21" w:rsidRDefault="00034A21" w:rsidP="00034A21">
      <w:pPr>
        <w:pStyle w:val="Heading4"/>
        <w:rPr>
          <w:shd w:val="clear" w:color="auto" w:fill="FFFFFF"/>
        </w:rPr>
      </w:pPr>
      <w:r>
        <w:rPr>
          <w:shd w:val="clear" w:color="auto" w:fill="FFFFFF"/>
        </w:rPr>
        <w:lastRenderedPageBreak/>
        <w:t>Abstract</w:t>
      </w:r>
    </w:p>
    <w:p w14:paraId="1C02554D" w14:textId="77777777" w:rsidR="00260F0C" w:rsidRDefault="00260F0C" w:rsidP="00260F0C">
      <w:pPr>
        <w:rPr>
          <w:lang w:val="en-NZ" w:eastAsia="en-NZ"/>
        </w:rPr>
      </w:pPr>
      <w:r w:rsidRPr="00260F0C">
        <w:rPr>
          <w:lang w:val="en-NZ" w:eastAsia="en-NZ"/>
        </w:rPr>
        <w:t>Vacuum forming (aka thermoform) is useful in creating tactile materials.</w:t>
      </w:r>
      <w:r>
        <w:rPr>
          <w:lang w:val="en-NZ" w:eastAsia="en-NZ"/>
        </w:rPr>
        <w:t xml:space="preserve"> </w:t>
      </w:r>
      <w:r w:rsidRPr="00260F0C">
        <w:rPr>
          <w:lang w:val="en-NZ" w:eastAsia="en-NZ"/>
        </w:rPr>
        <w:t>In particular, ability to create 2.5D materials, which cannot be created with swell paper or Braille embossers, is its key advantage.</w:t>
      </w:r>
    </w:p>
    <w:p w14:paraId="208F2FE9" w14:textId="77777777" w:rsidR="00260F0C" w:rsidRDefault="00260F0C" w:rsidP="00260F0C">
      <w:pPr>
        <w:rPr>
          <w:lang w:val="en-NZ" w:eastAsia="en-NZ"/>
        </w:rPr>
      </w:pPr>
      <w:r w:rsidRPr="00260F0C">
        <w:rPr>
          <w:lang w:val="en-NZ" w:eastAsia="en-NZ"/>
        </w:rPr>
        <w:t>Nevertheless, its use has been declining in recent years because it requires the manual production of original models.</w:t>
      </w:r>
      <w:r>
        <w:rPr>
          <w:lang w:val="en-NZ" w:eastAsia="en-NZ"/>
        </w:rPr>
        <w:t xml:space="preserve"> </w:t>
      </w:r>
      <w:r w:rsidRPr="00260F0C">
        <w:rPr>
          <w:lang w:val="en-NZ" w:eastAsia="en-NZ"/>
        </w:rPr>
        <w:t>However, if the original model is created with a 3D printer, the workload is greatly reduced.</w:t>
      </w:r>
      <w:r>
        <w:rPr>
          <w:lang w:val="en-NZ" w:eastAsia="en-NZ"/>
        </w:rPr>
        <w:t xml:space="preserve"> </w:t>
      </w:r>
    </w:p>
    <w:p w14:paraId="302DB551" w14:textId="77777777" w:rsidR="00260F0C" w:rsidRPr="00260F0C" w:rsidRDefault="00260F0C" w:rsidP="00260F0C">
      <w:pPr>
        <w:rPr>
          <w:lang w:val="en-NZ" w:eastAsia="en-NZ"/>
        </w:rPr>
      </w:pPr>
      <w:r w:rsidRPr="00260F0C">
        <w:rPr>
          <w:lang w:val="en-NZ" w:eastAsia="en-NZ"/>
        </w:rPr>
        <w:lastRenderedPageBreak/>
        <w:t>In particular, the ability to easily duplicate, edit, and modify original models is a significant advantage of using a 3D printer.</w:t>
      </w:r>
      <w:r>
        <w:rPr>
          <w:lang w:val="en-NZ" w:eastAsia="en-NZ"/>
        </w:rPr>
        <w:t xml:space="preserve"> </w:t>
      </w:r>
      <w:r w:rsidRPr="00260F0C">
        <w:rPr>
          <w:lang w:val="en-NZ" w:eastAsia="en-NZ"/>
        </w:rPr>
        <w:t>However, since both 3D printers and vacuum formers heat plastics to form the shape, care must be taken in selecting the plastics to be used as the material for each.</w:t>
      </w:r>
    </w:p>
    <w:p w14:paraId="6491BCB0" w14:textId="77777777" w:rsidR="00260F0C" w:rsidRPr="00260F0C" w:rsidRDefault="00260F0C" w:rsidP="00260F0C">
      <w:pPr>
        <w:rPr>
          <w:lang w:val="en-NZ" w:eastAsia="en-NZ"/>
        </w:rPr>
      </w:pPr>
      <w:r w:rsidRPr="00260F0C">
        <w:rPr>
          <w:lang w:val="en-NZ" w:eastAsia="en-NZ"/>
        </w:rPr>
        <w:t xml:space="preserve">In this presentation, I will explain how to create </w:t>
      </w:r>
      <w:proofErr w:type="spellStart"/>
      <w:proofErr w:type="gramStart"/>
      <w:r w:rsidRPr="00260F0C">
        <w:rPr>
          <w:lang w:val="en-NZ" w:eastAsia="en-NZ"/>
        </w:rPr>
        <w:t>a</w:t>
      </w:r>
      <w:proofErr w:type="spellEnd"/>
      <w:proofErr w:type="gramEnd"/>
      <w:r w:rsidRPr="00260F0C">
        <w:rPr>
          <w:lang w:val="en-NZ" w:eastAsia="en-NZ"/>
        </w:rPr>
        <w:t xml:space="preserve"> original model with a 3D printer and tactile materials with a vacuum former.</w:t>
      </w:r>
    </w:p>
    <w:p w14:paraId="4600AB17" w14:textId="77777777" w:rsidR="00260F0C" w:rsidRDefault="00260F0C" w:rsidP="00371E77">
      <w:pPr>
        <w:keepNext/>
        <w:spacing w:after="120"/>
        <w:rPr>
          <w:lang w:val="en-NZ" w:eastAsia="en-NZ"/>
        </w:rPr>
      </w:pPr>
      <w:r w:rsidRPr="00260F0C">
        <w:rPr>
          <w:lang w:val="en-NZ" w:eastAsia="en-NZ"/>
        </w:rPr>
        <w:lastRenderedPageBreak/>
        <w:t xml:space="preserve">The explanation includes information on: </w:t>
      </w:r>
    </w:p>
    <w:p w14:paraId="22B07490" w14:textId="77777777" w:rsidR="00260F0C" w:rsidRDefault="00260F0C" w:rsidP="00260F0C">
      <w:pPr>
        <w:spacing w:after="0"/>
        <w:ind w:left="425" w:hanging="425"/>
        <w:rPr>
          <w:lang w:val="en-NZ" w:eastAsia="en-NZ"/>
        </w:rPr>
      </w:pPr>
      <w:r w:rsidRPr="00260F0C">
        <w:rPr>
          <w:lang w:val="en-NZ" w:eastAsia="en-NZ"/>
        </w:rPr>
        <w:t>1.</w:t>
      </w:r>
      <w:r>
        <w:rPr>
          <w:lang w:val="en-NZ" w:eastAsia="en-NZ"/>
        </w:rPr>
        <w:tab/>
      </w:r>
      <w:r w:rsidRPr="00260F0C">
        <w:rPr>
          <w:lang w:val="en-NZ" w:eastAsia="en-NZ"/>
        </w:rPr>
        <w:t xml:space="preserve">the combination of plastics used in the 3D printer and vacuum former, </w:t>
      </w:r>
    </w:p>
    <w:p w14:paraId="66747EAB" w14:textId="77777777" w:rsidR="00260F0C" w:rsidRDefault="00260F0C" w:rsidP="00260F0C">
      <w:pPr>
        <w:spacing w:after="0"/>
        <w:ind w:left="425" w:hanging="425"/>
        <w:rPr>
          <w:lang w:val="en-NZ" w:eastAsia="en-NZ"/>
        </w:rPr>
      </w:pPr>
      <w:r w:rsidRPr="00260F0C">
        <w:rPr>
          <w:lang w:val="en-NZ" w:eastAsia="en-NZ"/>
        </w:rPr>
        <w:t>2.</w:t>
      </w:r>
      <w:r>
        <w:rPr>
          <w:lang w:val="en-NZ" w:eastAsia="en-NZ"/>
        </w:rPr>
        <w:tab/>
      </w:r>
      <w:r w:rsidRPr="00260F0C">
        <w:rPr>
          <w:lang w:val="en-NZ" w:eastAsia="en-NZ"/>
        </w:rPr>
        <w:t xml:space="preserve">the thickness of the original model base, </w:t>
      </w:r>
    </w:p>
    <w:p w14:paraId="1E2C5578" w14:textId="77777777" w:rsidR="00260F0C" w:rsidRDefault="00260F0C" w:rsidP="00260F0C">
      <w:pPr>
        <w:spacing w:after="0"/>
        <w:ind w:left="425" w:hanging="425"/>
        <w:rPr>
          <w:lang w:val="en-NZ" w:eastAsia="en-NZ"/>
        </w:rPr>
      </w:pPr>
      <w:r w:rsidRPr="00260F0C">
        <w:rPr>
          <w:lang w:val="en-NZ" w:eastAsia="en-NZ"/>
        </w:rPr>
        <w:t>3.</w:t>
      </w:r>
      <w:r>
        <w:rPr>
          <w:lang w:val="en-NZ" w:eastAsia="en-NZ"/>
        </w:rPr>
        <w:tab/>
      </w:r>
      <w:r w:rsidRPr="00260F0C">
        <w:rPr>
          <w:lang w:val="en-NZ" w:eastAsia="en-NZ"/>
        </w:rPr>
        <w:t xml:space="preserve">the location and diameter of the holes which you should make in the original model, </w:t>
      </w:r>
    </w:p>
    <w:p w14:paraId="25D78CED" w14:textId="77777777" w:rsidR="00260F0C" w:rsidRDefault="00260F0C" w:rsidP="00260F0C">
      <w:pPr>
        <w:spacing w:after="0"/>
        <w:ind w:left="425" w:hanging="425"/>
        <w:rPr>
          <w:lang w:val="en-NZ" w:eastAsia="en-NZ"/>
        </w:rPr>
      </w:pPr>
      <w:r w:rsidRPr="00260F0C">
        <w:rPr>
          <w:lang w:val="en-NZ" w:eastAsia="en-NZ"/>
        </w:rPr>
        <w:t>4.</w:t>
      </w:r>
      <w:r>
        <w:rPr>
          <w:lang w:val="en-NZ" w:eastAsia="en-NZ"/>
        </w:rPr>
        <w:tab/>
      </w:r>
      <w:r w:rsidRPr="00260F0C">
        <w:rPr>
          <w:lang w:val="en-NZ" w:eastAsia="en-NZ"/>
        </w:rPr>
        <w:t xml:space="preserve">how to add Braille, and </w:t>
      </w:r>
    </w:p>
    <w:p w14:paraId="594619A4" w14:textId="77777777" w:rsidR="00260F0C" w:rsidRPr="00E75C1F" w:rsidRDefault="00260F0C" w:rsidP="00260F0C">
      <w:pPr>
        <w:tabs>
          <w:tab w:val="left" w:pos="426"/>
        </w:tabs>
        <w:rPr>
          <w:lang w:val="en-NZ" w:eastAsia="en-NZ"/>
        </w:rPr>
      </w:pPr>
      <w:r w:rsidRPr="00260F0C">
        <w:rPr>
          <w:lang w:val="en-NZ" w:eastAsia="en-NZ"/>
        </w:rPr>
        <w:t>5.</w:t>
      </w:r>
      <w:r>
        <w:rPr>
          <w:lang w:val="en-NZ" w:eastAsia="en-NZ"/>
        </w:rPr>
        <w:tab/>
      </w:r>
      <w:r w:rsidRPr="00260F0C">
        <w:rPr>
          <w:lang w:val="en-NZ" w:eastAsia="en-NZ"/>
        </w:rPr>
        <w:t>characteristics of the inexpensive Vacuum former.</w:t>
      </w:r>
    </w:p>
    <w:p w14:paraId="71529599" w14:textId="77777777" w:rsidR="00034A21" w:rsidRPr="00022FA8" w:rsidRDefault="00034A21" w:rsidP="00022FA8">
      <w:pPr>
        <w:pStyle w:val="Heading4"/>
      </w:pPr>
      <w:r>
        <w:lastRenderedPageBreak/>
        <w:t>Biography</w:t>
      </w:r>
    </w:p>
    <w:p w14:paraId="0841F370" w14:textId="77777777" w:rsidR="0035008F" w:rsidRPr="0035008F" w:rsidRDefault="0035008F" w:rsidP="0035008F">
      <w:r w:rsidRPr="0035008F">
        <w:rPr>
          <w:b/>
          <w:bCs/>
        </w:rPr>
        <w:t>Kazunori (aka Kaz) Minatani</w:t>
      </w:r>
      <w:r w:rsidRPr="0035008F">
        <w:t xml:space="preserve"> works for the National </w:t>
      </w:r>
      <w:proofErr w:type="spellStart"/>
      <w:r w:rsidRPr="0035008F">
        <w:t>Center</w:t>
      </w:r>
      <w:proofErr w:type="spellEnd"/>
      <w:r w:rsidRPr="0035008F">
        <w:t xml:space="preserve"> for University Entrance Examinations in Japan.</w:t>
      </w:r>
    </w:p>
    <w:p w14:paraId="6524D60B" w14:textId="77777777" w:rsidR="0035008F" w:rsidRPr="0035008F" w:rsidRDefault="0035008F" w:rsidP="0035008F">
      <w:r w:rsidRPr="0035008F">
        <w:t>He is a member of its Research and Development Department.</w:t>
      </w:r>
    </w:p>
    <w:p w14:paraId="51345357" w14:textId="77777777" w:rsidR="0035008F" w:rsidRPr="0035008F" w:rsidRDefault="0035008F" w:rsidP="0035008F">
      <w:r w:rsidRPr="0035008F">
        <w:t>He is researching to improve examinations and teaching materials for people with disabilities, including the visually impaired.</w:t>
      </w:r>
    </w:p>
    <w:p w14:paraId="5F6E074C" w14:textId="77777777" w:rsidR="0035008F" w:rsidRPr="0035008F" w:rsidRDefault="0035008F" w:rsidP="0035008F">
      <w:r w:rsidRPr="0035008F">
        <w:t xml:space="preserve">He is also developing a service to provide 3D models for the visually impaired, and </w:t>
      </w:r>
      <w:r w:rsidRPr="0035008F">
        <w:lastRenderedPageBreak/>
        <w:t>a method for the visually impaired to perform 3D CAD.</w:t>
      </w:r>
    </w:p>
    <w:p w14:paraId="1B1ACE85" w14:textId="77777777" w:rsidR="0035008F" w:rsidRPr="0035008F" w:rsidRDefault="0035008F" w:rsidP="0035008F">
      <w:r w:rsidRPr="0035008F">
        <w:t xml:space="preserve">He is winner of the Grand Prize at the 12th Digital </w:t>
      </w:r>
      <w:proofErr w:type="spellStart"/>
      <w:r w:rsidRPr="0035008F">
        <w:t>Modeling</w:t>
      </w:r>
      <w:proofErr w:type="spellEnd"/>
      <w:r w:rsidRPr="0035008F">
        <w:t xml:space="preserve"> Contest of the Japan Society for Graphic Science and the Special Jury Award at the International Digital </w:t>
      </w:r>
      <w:proofErr w:type="spellStart"/>
      <w:r w:rsidRPr="0035008F">
        <w:t>Modeling</w:t>
      </w:r>
      <w:proofErr w:type="spellEnd"/>
      <w:r w:rsidRPr="0035008F">
        <w:t xml:space="preserve"> Contest 2024.</w:t>
      </w:r>
    </w:p>
    <w:p w14:paraId="6E718AF9" w14:textId="77777777" w:rsidR="002A515C" w:rsidRDefault="002A515C" w:rsidP="0035008F">
      <w:pPr>
        <w:pStyle w:val="Heading3"/>
      </w:pPr>
      <w:r>
        <w:t xml:space="preserve">4b. WORKSHOP: </w:t>
      </w:r>
      <w:r w:rsidRPr="009A24F3">
        <w:t>ANZAGG Workshop on Getting Started with (accessible) 3D Printin</w:t>
      </w:r>
      <w:r>
        <w:t>g</w:t>
      </w:r>
    </w:p>
    <w:p w14:paraId="14ED5750" w14:textId="77777777" w:rsidR="002A515C" w:rsidRPr="00DF112C" w:rsidRDefault="002A515C" w:rsidP="002A515C">
      <w:pPr>
        <w:pStyle w:val="Time"/>
      </w:pPr>
      <w:r>
        <w:t>1:30pm – 2:30pm</w:t>
      </w:r>
    </w:p>
    <w:p w14:paraId="703B5E6B" w14:textId="77777777" w:rsidR="002A515C" w:rsidRDefault="002A515C" w:rsidP="002A515C">
      <w:r>
        <w:rPr>
          <w:b/>
        </w:rPr>
        <w:lastRenderedPageBreak/>
        <w:t>Presenter</w:t>
      </w:r>
      <w:r w:rsidRPr="00A40E10">
        <w:rPr>
          <w:b/>
        </w:rPr>
        <w:t>:</w:t>
      </w:r>
      <w:r w:rsidRPr="00A40E10">
        <w:t xml:space="preserve"> </w:t>
      </w:r>
      <w:r>
        <w:t>D</w:t>
      </w:r>
      <w:r w:rsidRPr="00E44CEF">
        <w:t xml:space="preserve">r Leona Holloway, </w:t>
      </w:r>
      <w:r>
        <w:t xml:space="preserve">Research Fellow, </w:t>
      </w:r>
      <w:r w:rsidRPr="00E44CEF">
        <w:t>Monash</w:t>
      </w:r>
      <w:r>
        <w:t xml:space="preserve"> University</w:t>
      </w:r>
      <w:r w:rsidRPr="00E44CEF">
        <w:t xml:space="preserve"> &amp; Sarah</w:t>
      </w:r>
      <w:r>
        <w:t xml:space="preserve"> H</w:t>
      </w:r>
      <w:r w:rsidRPr="00E44CEF">
        <w:t xml:space="preserve">ayman, </w:t>
      </w:r>
      <w:r w:rsidRPr="007E25D8">
        <w:t>Support Skills Teacher and Assistive Technology Library Manage</w:t>
      </w:r>
      <w:r>
        <w:t>r,</w:t>
      </w:r>
      <w:r w:rsidRPr="007E25D8">
        <w:t xml:space="preserve"> </w:t>
      </w:r>
      <w:r w:rsidRPr="009A24F3">
        <w:t>Statewide Vision Resource Centre</w:t>
      </w:r>
    </w:p>
    <w:p w14:paraId="30A21E37" w14:textId="77777777" w:rsidR="002A515C" w:rsidRDefault="002A515C" w:rsidP="002A515C">
      <w:pPr>
        <w:pStyle w:val="Heading4"/>
        <w:rPr>
          <w:shd w:val="clear" w:color="auto" w:fill="FFFFFF"/>
        </w:rPr>
      </w:pPr>
      <w:r>
        <w:rPr>
          <w:shd w:val="clear" w:color="auto" w:fill="FFFFFF"/>
        </w:rPr>
        <w:t>Abstract</w:t>
      </w:r>
    </w:p>
    <w:p w14:paraId="566DFAD2" w14:textId="77777777" w:rsidR="0035008F" w:rsidRDefault="0035008F" w:rsidP="0035008F">
      <w:r>
        <w:t xml:space="preserve">3D printing is a newly established format for print and graphics accessibility in Australia, available to order from most accessible format providers. Taking advantage of mainstream technology and online resources, 3D printing offers an affordable method of creating professional quality, durable 3D models </w:t>
      </w:r>
      <w:r>
        <w:lastRenderedPageBreak/>
        <w:t xml:space="preserve">that are easier to understand than tactile graphics. 3D printing can also be used to create customised adaptive equipment. However, individuals wanting to start using 3D printing at work, school or home must first conquer the barrier of learning how to use this new technology. </w:t>
      </w:r>
    </w:p>
    <w:p w14:paraId="543C3822" w14:textId="77777777" w:rsidR="0035008F" w:rsidRDefault="0035008F" w:rsidP="0035008F">
      <w:r>
        <w:t xml:space="preserve">Hosted by the Australia and New Zealand Accessible Graphics Group (ANZAGG), this workshop will provide an opportunity to literally get your hands on some 3D printers, learn how they work and how to get started, and explore accessibility options for people who are blind or have low vision to download, design and print </w:t>
      </w:r>
      <w:r>
        <w:lastRenderedPageBreak/>
        <w:t>their own models. A wide variety of 3D prints will also be available as inspiration for your first or next 3D print.</w:t>
      </w:r>
    </w:p>
    <w:p w14:paraId="25425522" w14:textId="77777777" w:rsidR="0035008F" w:rsidRPr="001E2EB8" w:rsidRDefault="0035008F" w:rsidP="0035008F">
      <w:r>
        <w:t>The workshop is suitable for those who are new to 3D printing. Blind makers are especially welcome! For those who are already experienced 3D makers, the workshop will serve as a forum to meet other members of the ANZAGG 3D printing community in person, share your personal tips and tricks, and continue your learning journey.</w:t>
      </w:r>
    </w:p>
    <w:p w14:paraId="3EB9D2A3" w14:textId="77777777" w:rsidR="0028697B" w:rsidRDefault="002A515C" w:rsidP="0028697B">
      <w:pPr>
        <w:pStyle w:val="Heading4"/>
        <w:keepLines/>
      </w:pPr>
      <w:r>
        <w:lastRenderedPageBreak/>
        <w:t>Biography</w:t>
      </w:r>
    </w:p>
    <w:p w14:paraId="3B5E5E62" w14:textId="4686DC2F" w:rsidR="00940B6B" w:rsidRPr="0028697B" w:rsidRDefault="00940B6B" w:rsidP="0028697B">
      <w:r w:rsidRPr="0028697B">
        <w:rPr>
          <w:b/>
          <w:bCs/>
        </w:rPr>
        <w:t>Dr Leona Holloway</w:t>
      </w:r>
      <w:r w:rsidRPr="0028697B">
        <w:t xml:space="preserve"> is a member of Monash University’s Inclusive Technologies team, taking a collaborative research approach to understanding how emerging technologies can be harnessed for access to graphical information for people who are blind or have low vision. She is also the Chair of the Round Table subcommittee, the Australia and New Zealand Accessible Graphic Group (ANZAGG), having started her career as a braille and tactile graphics transcriber. Leona was awarded her PhD in 2024 on the topic of 3D printing for accessibility, </w:t>
      </w:r>
      <w:r w:rsidRPr="0028697B">
        <w:lastRenderedPageBreak/>
        <w:t>completed in partnership with Round Table to introduce 3D printing for accessibility throughout Australia and New Zealand.</w:t>
      </w:r>
    </w:p>
    <w:p w14:paraId="2E57B43D" w14:textId="77777777" w:rsidR="00371E77" w:rsidRPr="00940B6B" w:rsidRDefault="00371E77" w:rsidP="002A515C">
      <w:pPr>
        <w:rPr>
          <w:lang w:val="en-NZ" w:eastAsia="en-NZ"/>
        </w:rPr>
      </w:pPr>
      <w:r w:rsidRPr="00371E77">
        <w:rPr>
          <w:b/>
          <w:bCs/>
          <w:lang w:val="en-NZ" w:eastAsia="en-NZ"/>
        </w:rPr>
        <w:t>Sarah Hayman</w:t>
      </w:r>
      <w:r w:rsidRPr="00371E77">
        <w:rPr>
          <w:lang w:val="en-NZ" w:eastAsia="en-NZ"/>
        </w:rPr>
        <w:t xml:space="preserve"> works at the Statewide Vision Resource Centre (SVRC), Department of Education, Victoria. SVRC</w:t>
      </w:r>
      <w:r w:rsidRPr="00371E77">
        <w:rPr>
          <w:b/>
          <w:bCs/>
          <w:lang w:val="en-NZ" w:eastAsia="en-NZ"/>
        </w:rPr>
        <w:t xml:space="preserve"> </w:t>
      </w:r>
      <w:r w:rsidRPr="00371E77">
        <w:rPr>
          <w:lang w:val="en-NZ" w:eastAsia="en-NZ"/>
        </w:rPr>
        <w:t xml:space="preserve">provides specialist teaching, professional learning, materials and technologies to support Victorian students who are blind or have low vision. Sarah has been designing 3D prints to support blind and low vision students to access the curriculum since 2019, spurred on by the ANZAGG 3D printing group and the start </w:t>
      </w:r>
      <w:r w:rsidRPr="00371E77">
        <w:rPr>
          <w:lang w:val="en-NZ" w:eastAsia="en-NZ"/>
        </w:rPr>
        <w:lastRenderedPageBreak/>
        <w:t>of her career as a maths and science teacher. She regularly runs sessions introducing students to text-based 3D print design and getting them to learn some maths in the process.</w:t>
      </w:r>
    </w:p>
    <w:p w14:paraId="75AA4B71" w14:textId="77777777" w:rsidR="006F7328" w:rsidRPr="00F078F7" w:rsidRDefault="006F7328" w:rsidP="00371E77">
      <w:pPr>
        <w:pStyle w:val="Heading2"/>
        <w:keepNext w:val="0"/>
        <w:spacing w:line="276" w:lineRule="auto"/>
      </w:pPr>
      <w:r>
        <w:t>Session 5</w:t>
      </w:r>
      <w:r w:rsidR="0047233F">
        <w:t xml:space="preserve"> –</w:t>
      </w:r>
      <w:r w:rsidR="00E4617B">
        <w:t xml:space="preserve"> Concurrent</w:t>
      </w:r>
    </w:p>
    <w:p w14:paraId="211D329A" w14:textId="77777777" w:rsidR="003E5757" w:rsidRDefault="00E4617B" w:rsidP="00371E77">
      <w:pPr>
        <w:pStyle w:val="Heading3"/>
        <w:spacing w:after="120" w:line="276" w:lineRule="auto"/>
        <w:rPr>
          <w:b w:val="0"/>
        </w:rPr>
      </w:pPr>
      <w:r w:rsidRPr="0047233F">
        <w:t>5</w:t>
      </w:r>
      <w:r w:rsidR="00351082">
        <w:t>a</w:t>
      </w:r>
      <w:r w:rsidR="0043560E">
        <w:t xml:space="preserve">. </w:t>
      </w:r>
      <w:r w:rsidR="002A515C" w:rsidRPr="009A24F3">
        <w:t>Empowering Accessibility: The impact of multi-line braille displays in education, employment, and leisure</w:t>
      </w:r>
    </w:p>
    <w:p w14:paraId="782AFDDB" w14:textId="77777777" w:rsidR="00B807CD" w:rsidRPr="00E61E79" w:rsidRDefault="00351082" w:rsidP="00371E77">
      <w:pPr>
        <w:pStyle w:val="Time"/>
        <w:keepNext/>
        <w:keepLines/>
        <w:spacing w:line="276" w:lineRule="auto"/>
      </w:pPr>
      <w:r>
        <w:t>1</w:t>
      </w:r>
      <w:r w:rsidR="00B807CD" w:rsidRPr="00561A2A">
        <w:t>:</w:t>
      </w:r>
      <w:r w:rsidR="00B807CD">
        <w:t>00p</w:t>
      </w:r>
      <w:r w:rsidR="00B807CD" w:rsidRPr="00561A2A">
        <w:t xml:space="preserve">m – </w:t>
      </w:r>
      <w:r w:rsidR="002A515C">
        <w:t>1</w:t>
      </w:r>
      <w:r w:rsidR="00B807CD">
        <w:t>:30p</w:t>
      </w:r>
      <w:r w:rsidR="00B807CD" w:rsidRPr="00561A2A">
        <w:t>m</w:t>
      </w:r>
    </w:p>
    <w:p w14:paraId="2459B871" w14:textId="77777777" w:rsidR="006F7328" w:rsidRPr="005D435D" w:rsidRDefault="00351082" w:rsidP="00371E77">
      <w:pPr>
        <w:spacing w:line="276" w:lineRule="auto"/>
        <w:rPr>
          <w:color w:val="215868"/>
        </w:rPr>
      </w:pPr>
      <w:r>
        <w:rPr>
          <w:b/>
          <w:color w:val="000000"/>
        </w:rPr>
        <w:t>Presenter</w:t>
      </w:r>
      <w:r w:rsidR="0042162F">
        <w:rPr>
          <w:b/>
          <w:color w:val="000000"/>
        </w:rPr>
        <w:t xml:space="preserve"> via Zoom</w:t>
      </w:r>
      <w:r w:rsidR="006F7328" w:rsidRPr="00F078F7">
        <w:rPr>
          <w:b/>
          <w:color w:val="000000"/>
        </w:rPr>
        <w:t>:</w:t>
      </w:r>
      <w:r w:rsidR="006F7328" w:rsidRPr="00F078F7">
        <w:t xml:space="preserve"> </w:t>
      </w:r>
      <w:r w:rsidR="002A515C">
        <w:t xml:space="preserve">Roger Firman, </w:t>
      </w:r>
      <w:r w:rsidR="002A515C" w:rsidRPr="009A24F3">
        <w:t>UK Association for Accessible Formats</w:t>
      </w:r>
    </w:p>
    <w:p w14:paraId="21058086" w14:textId="77777777" w:rsidR="007241DF" w:rsidRPr="00B807CD" w:rsidRDefault="00351082" w:rsidP="00371E77">
      <w:pPr>
        <w:pStyle w:val="Heading4"/>
        <w:keepNext w:val="0"/>
        <w:spacing w:line="276" w:lineRule="auto"/>
      </w:pPr>
      <w:r>
        <w:t>Abstract</w:t>
      </w:r>
    </w:p>
    <w:p w14:paraId="6B20545E" w14:textId="77777777" w:rsidR="00940B6B" w:rsidRDefault="00940B6B" w:rsidP="00371E77">
      <w:pPr>
        <w:spacing w:after="120"/>
        <w:rPr>
          <w:lang w:val="en-NZ" w:eastAsia="en-NZ"/>
        </w:rPr>
      </w:pPr>
      <w:r w:rsidRPr="00940B6B">
        <w:rPr>
          <w:lang w:val="en-NZ" w:eastAsia="en-NZ"/>
        </w:rPr>
        <w:lastRenderedPageBreak/>
        <w:t>This presentation will examine issues set out in the following sections, suggesting where multi-line braille displays could play an ever-important role by developing new opportunities for users.</w:t>
      </w:r>
    </w:p>
    <w:p w14:paraId="5251831F" w14:textId="0DA6D641" w:rsidR="00940B6B" w:rsidRPr="0028697B" w:rsidRDefault="00940B6B" w:rsidP="0028697B">
      <w:pPr>
        <w:pStyle w:val="ListParagraph"/>
        <w:numPr>
          <w:ilvl w:val="0"/>
          <w:numId w:val="21"/>
        </w:numPr>
      </w:pPr>
      <w:r w:rsidRPr="0028697B">
        <w:rPr>
          <w:b/>
          <w:bCs/>
        </w:rPr>
        <w:t>Background and purpose:</w:t>
      </w:r>
      <w:r w:rsidRPr="0028697B">
        <w:t xml:space="preserve"> To add to ongoing discussions about multi-line braille displays, noting views expressed at your conference in 2024</w:t>
      </w:r>
      <w:r w:rsidR="00260F0C" w:rsidRPr="0028697B">
        <w:t>.</w:t>
      </w:r>
    </w:p>
    <w:p w14:paraId="1C202889" w14:textId="1B0D175A" w:rsidR="00940B6B" w:rsidRPr="0028697B" w:rsidRDefault="00940B6B" w:rsidP="0028697B">
      <w:pPr>
        <w:pStyle w:val="ListParagraph"/>
        <w:numPr>
          <w:ilvl w:val="0"/>
          <w:numId w:val="21"/>
        </w:numPr>
      </w:pPr>
      <w:r w:rsidRPr="0028697B">
        <w:rPr>
          <w:b/>
          <w:bCs/>
        </w:rPr>
        <w:t>Different approaches to multi-line braille displays:</w:t>
      </w:r>
      <w:r w:rsidRPr="0028697B">
        <w:t xml:space="preserve"> The story so far, do we see real opportunities ahead?</w:t>
      </w:r>
    </w:p>
    <w:p w14:paraId="18BFD54E" w14:textId="34F6E15A" w:rsidR="00940B6B" w:rsidRPr="0028697B" w:rsidRDefault="00940B6B" w:rsidP="0028697B">
      <w:pPr>
        <w:pStyle w:val="ListParagraph"/>
        <w:numPr>
          <w:ilvl w:val="0"/>
          <w:numId w:val="21"/>
        </w:numPr>
      </w:pPr>
      <w:r w:rsidRPr="0028697B">
        <w:rPr>
          <w:b/>
          <w:bCs/>
        </w:rPr>
        <w:lastRenderedPageBreak/>
        <w:t>Possible uses of multi-line braille displays in both education, employment, and leisure:</w:t>
      </w:r>
      <w:r w:rsidRPr="0028697B">
        <w:t xml:space="preserve"> Do changes to the curriculum affect accessibility to course materials, and presentation of examination papers? How can this equipment enhance opportunities for employment? Can there be real and quantifiable advantages using this type of technology in learning, and employment environments, not forgetting leisure? How can support mechanisms be put in place, and what might they look like?</w:t>
      </w:r>
    </w:p>
    <w:p w14:paraId="1266DA65" w14:textId="77777777" w:rsidR="00940B6B" w:rsidRPr="00940B6B" w:rsidRDefault="00940B6B" w:rsidP="00371E77">
      <w:pPr>
        <w:keepLines/>
        <w:ind w:left="425" w:hanging="425"/>
        <w:rPr>
          <w:lang w:val="en-NZ" w:eastAsia="en-NZ"/>
        </w:rPr>
      </w:pPr>
      <w:r w:rsidRPr="00940B6B">
        <w:rPr>
          <w:lang w:val="en-NZ" w:eastAsia="en-NZ"/>
        </w:rPr>
        <w:lastRenderedPageBreak/>
        <w:t>4.</w:t>
      </w:r>
      <w:r>
        <w:rPr>
          <w:lang w:val="en-NZ" w:eastAsia="en-NZ"/>
        </w:rPr>
        <w:tab/>
      </w:r>
      <w:r w:rsidRPr="00371E77">
        <w:rPr>
          <w:b/>
          <w:bCs/>
          <w:lang w:val="en-NZ" w:eastAsia="en-NZ"/>
        </w:rPr>
        <w:t>Conclusions:</w:t>
      </w:r>
      <w:r w:rsidRPr="00940B6B">
        <w:rPr>
          <w:lang w:val="en-NZ" w:eastAsia="en-NZ"/>
        </w:rPr>
        <w:t xml:space="preserve"> Having covered a number of issues, a few points with which to close. What have we learned so far with production and availability of various products in this area? How have developments advanced during the last year? How can all of us expand and empower more braille readers to gain employment through education and leisure whichever device is best for them?</w:t>
      </w:r>
    </w:p>
    <w:p w14:paraId="0ED50BFE" w14:textId="77777777" w:rsidR="00DD3DC1" w:rsidRDefault="00DD3DC1" w:rsidP="00DD3DC1">
      <w:pPr>
        <w:pStyle w:val="Heading4"/>
      </w:pPr>
      <w:r>
        <w:t>Biography</w:t>
      </w:r>
    </w:p>
    <w:p w14:paraId="1E39C4B3" w14:textId="77777777" w:rsidR="00940B6B" w:rsidRDefault="00940B6B" w:rsidP="007241DF">
      <w:pPr>
        <w:rPr>
          <w:bCs/>
        </w:rPr>
      </w:pPr>
      <w:r w:rsidRPr="00940B6B">
        <w:rPr>
          <w:b/>
        </w:rPr>
        <w:t>Roger Firman</w:t>
      </w:r>
      <w:r w:rsidRPr="00940B6B">
        <w:rPr>
          <w:bCs/>
        </w:rPr>
        <w:t xml:space="preserve"> is chair of the UK Association for Accessible Formats </w:t>
      </w:r>
      <w:r w:rsidRPr="00940B6B">
        <w:rPr>
          <w:bCs/>
        </w:rPr>
        <w:lastRenderedPageBreak/>
        <w:t>(UKAAF), a position he has held since 2020. Until he retired in June 2022, he had run his own company called Golden Chord, dedicated to providing a high-quality personalised transcription service for customers who require music, music-related and other materials in braille. Roger is a life-long user of braille and is passionate about its application in all areas of life, including new and emerging developments.</w:t>
      </w:r>
    </w:p>
    <w:p w14:paraId="63235F27" w14:textId="77777777" w:rsidR="008C659E" w:rsidRDefault="008C659E">
      <w:pPr>
        <w:spacing w:before="0" w:after="0" w:line="240" w:lineRule="auto"/>
        <w:rPr>
          <w:b/>
          <w:bCs/>
          <w:color w:val="215868"/>
          <w:kern w:val="28"/>
          <w:sz w:val="56"/>
          <w:szCs w:val="28"/>
        </w:rPr>
      </w:pPr>
      <w:r>
        <w:br w:type="page"/>
      </w:r>
    </w:p>
    <w:p w14:paraId="293BCE10" w14:textId="3AAB9296" w:rsidR="002A515C" w:rsidRDefault="002A515C" w:rsidP="002A515C">
      <w:pPr>
        <w:pStyle w:val="Heading3"/>
        <w:spacing w:after="120"/>
        <w:rPr>
          <w:b w:val="0"/>
        </w:rPr>
      </w:pPr>
      <w:r w:rsidRPr="0047233F">
        <w:lastRenderedPageBreak/>
        <w:t>5</w:t>
      </w:r>
      <w:r>
        <w:t xml:space="preserve">b. </w:t>
      </w:r>
      <w:r w:rsidRPr="002A515C">
        <w:t>WORKSHOP: Transcription at the speed of Microsoft Word:  For requests that were needed yesterday</w:t>
      </w:r>
    </w:p>
    <w:p w14:paraId="765CF6C7" w14:textId="77777777" w:rsidR="002A515C" w:rsidRPr="00E61E79" w:rsidRDefault="002A515C" w:rsidP="002A515C">
      <w:pPr>
        <w:pStyle w:val="Time"/>
        <w:keepNext/>
        <w:keepLines/>
      </w:pPr>
      <w:r>
        <w:t>1</w:t>
      </w:r>
      <w:r w:rsidRPr="00561A2A">
        <w:t>:</w:t>
      </w:r>
      <w:r>
        <w:t>30p</w:t>
      </w:r>
      <w:r w:rsidRPr="00561A2A">
        <w:t xml:space="preserve">m – </w:t>
      </w:r>
      <w:r>
        <w:t>2:30p</w:t>
      </w:r>
      <w:r w:rsidRPr="00561A2A">
        <w:t>m</w:t>
      </w:r>
    </w:p>
    <w:p w14:paraId="67742E9F" w14:textId="77777777" w:rsidR="002A515C" w:rsidRPr="005D435D" w:rsidRDefault="00940B6B" w:rsidP="002A515C">
      <w:pPr>
        <w:rPr>
          <w:color w:val="215868"/>
        </w:rPr>
      </w:pPr>
      <w:r>
        <w:rPr>
          <w:b/>
          <w:color w:val="000000"/>
        </w:rPr>
        <w:t>Facilitato</w:t>
      </w:r>
      <w:r w:rsidR="002A515C">
        <w:rPr>
          <w:b/>
          <w:color w:val="000000"/>
        </w:rPr>
        <w:t>r</w:t>
      </w:r>
      <w:r>
        <w:rPr>
          <w:b/>
          <w:color w:val="000000"/>
        </w:rPr>
        <w:t>s</w:t>
      </w:r>
      <w:r w:rsidR="002A515C" w:rsidRPr="00F078F7">
        <w:rPr>
          <w:b/>
          <w:color w:val="000000"/>
        </w:rPr>
        <w:t>:</w:t>
      </w:r>
      <w:r w:rsidR="002A515C" w:rsidRPr="00F078F7">
        <w:t xml:space="preserve"> </w:t>
      </w:r>
      <w:r w:rsidR="002A515C" w:rsidRPr="002A515C">
        <w:t>Michael Walker, Accessible Format Production Specialist &amp; Janine Land, Accessible Format Production Team Leader, SAS</w:t>
      </w:r>
      <w:r w:rsidR="00E74130">
        <w:t>S</w:t>
      </w:r>
      <w:r w:rsidR="002A515C" w:rsidRPr="002A515C">
        <w:t>VI</w:t>
      </w:r>
    </w:p>
    <w:p w14:paraId="6F2D6D30" w14:textId="77777777" w:rsidR="002A515C" w:rsidRPr="00B807CD" w:rsidRDefault="002A515C" w:rsidP="002A515C">
      <w:pPr>
        <w:pStyle w:val="Heading4"/>
        <w:keepNext w:val="0"/>
      </w:pPr>
      <w:r>
        <w:t>Abstract</w:t>
      </w:r>
    </w:p>
    <w:p w14:paraId="3CC2CC10" w14:textId="77777777" w:rsidR="00940B6B" w:rsidRDefault="0080023F" w:rsidP="00940B6B">
      <w:pPr>
        <w:rPr>
          <w:lang w:val="en-NZ" w:eastAsia="en-NZ"/>
        </w:rPr>
      </w:pPr>
      <w:r>
        <w:rPr>
          <w:lang w:val="en-NZ" w:eastAsia="en-NZ"/>
        </w:rPr>
        <w:t>This workshop</w:t>
      </w:r>
      <w:r w:rsidR="00940B6B" w:rsidRPr="00940B6B">
        <w:rPr>
          <w:lang w:val="en-NZ" w:eastAsia="en-NZ"/>
        </w:rPr>
        <w:t xml:space="preserve"> </w:t>
      </w:r>
      <w:r>
        <w:rPr>
          <w:lang w:val="en-NZ" w:eastAsia="en-NZ"/>
        </w:rPr>
        <w:t xml:space="preserve">will </w:t>
      </w:r>
      <w:r w:rsidR="00940B6B" w:rsidRPr="00940B6B">
        <w:rPr>
          <w:lang w:val="en-NZ" w:eastAsia="en-NZ"/>
        </w:rPr>
        <w:t xml:space="preserve">present the workflow for Braille and Large Print transcription which enables speedy, reliable and </w:t>
      </w:r>
      <w:r w:rsidR="00940B6B" w:rsidRPr="00940B6B">
        <w:rPr>
          <w:lang w:val="en-NZ" w:eastAsia="en-NZ"/>
        </w:rPr>
        <w:lastRenderedPageBreak/>
        <w:t>accurate completion of requests. This workflow utilises Microsoft Word, Adobe Illustrator and the Duxbury Braille translator for production of requested works but in a significantly altered and reconceptualised manner.</w:t>
      </w:r>
    </w:p>
    <w:p w14:paraId="181B64F2" w14:textId="77777777" w:rsidR="00940B6B" w:rsidRDefault="00940B6B" w:rsidP="00940B6B">
      <w:pPr>
        <w:rPr>
          <w:lang w:val="en-NZ" w:eastAsia="en-NZ"/>
        </w:rPr>
      </w:pPr>
      <w:r w:rsidRPr="00940B6B">
        <w:rPr>
          <w:lang w:val="en-NZ" w:eastAsia="en-NZ"/>
        </w:rPr>
        <w:t xml:space="preserve">Internal development of custom Visual Basic for Applications (VBA) macros and integration with Microsoft Excel allows the team to create generalised </w:t>
      </w:r>
      <w:proofErr w:type="gramStart"/>
      <w:r w:rsidRPr="00940B6B">
        <w:rPr>
          <w:lang w:val="en-NZ" w:eastAsia="en-NZ"/>
        </w:rPr>
        <w:t>mini-processes</w:t>
      </w:r>
      <w:proofErr w:type="gramEnd"/>
      <w:r w:rsidRPr="00940B6B">
        <w:rPr>
          <w:lang w:val="en-NZ" w:eastAsia="en-NZ"/>
        </w:rPr>
        <w:t xml:space="preserve"> that can be used to reformat and transform a document en masse. This reduces the time spent formatting documents and possible errors from manual transcription processes. It also </w:t>
      </w:r>
      <w:r w:rsidRPr="00940B6B">
        <w:rPr>
          <w:lang w:val="en-NZ" w:eastAsia="en-NZ"/>
        </w:rPr>
        <w:lastRenderedPageBreak/>
        <w:t>allows for greater consistency in work produced by our department.</w:t>
      </w:r>
    </w:p>
    <w:p w14:paraId="6DFC574D" w14:textId="77777777" w:rsidR="002A515C" w:rsidRPr="00940B6B" w:rsidRDefault="00940B6B" w:rsidP="00940B6B">
      <w:pPr>
        <w:rPr>
          <w:lang w:val="en-NZ" w:eastAsia="en-NZ"/>
        </w:rPr>
      </w:pPr>
      <w:r w:rsidRPr="00940B6B">
        <w:rPr>
          <w:lang w:val="en-NZ" w:eastAsia="en-NZ"/>
        </w:rPr>
        <w:t>This process provides greater access to timely request completion enabling students to access the resources they need on the same basis as their peers. We are also hoping that by sharing the reconceptualised process of transcription it will benefit other transcription services.</w:t>
      </w:r>
    </w:p>
    <w:p w14:paraId="04AE1871" w14:textId="77777777" w:rsidR="002A515C" w:rsidRDefault="002A515C" w:rsidP="002A515C">
      <w:pPr>
        <w:pStyle w:val="Heading4"/>
      </w:pPr>
      <w:r>
        <w:t>Biograph</w:t>
      </w:r>
      <w:r w:rsidR="00E74130">
        <w:t>ies</w:t>
      </w:r>
    </w:p>
    <w:p w14:paraId="25EC5715" w14:textId="77777777" w:rsidR="00940B6B" w:rsidRPr="00940B6B" w:rsidRDefault="00940B6B" w:rsidP="00675EFD">
      <w:pPr>
        <w:spacing w:after="120"/>
        <w:rPr>
          <w:bCs/>
        </w:rPr>
      </w:pPr>
      <w:r w:rsidRPr="00940B6B">
        <w:rPr>
          <w:b/>
        </w:rPr>
        <w:t>Michael Walker</w:t>
      </w:r>
      <w:r w:rsidRPr="00940B6B">
        <w:rPr>
          <w:bCs/>
        </w:rPr>
        <w:t xml:space="preserve"> has worked at the SA School and Services for Vision Impaired (SASSVI) for 3 years in the Accessible Format Production (AFP) department. </w:t>
      </w:r>
      <w:r w:rsidRPr="00940B6B">
        <w:rPr>
          <w:bCs/>
        </w:rPr>
        <w:lastRenderedPageBreak/>
        <w:t>Alongside his work at SASSVI Michael has been studying a Bachelor of Education (Secondary), Bachelor of Science (IT/Mathematics) and is a passionate advocate of inclusive education. During his 3 years on the team Michael has built upon the existing transcription processes, introducing improvements focused on minimising repetitive tasks and optimising the team’s workflow.</w:t>
      </w:r>
    </w:p>
    <w:p w14:paraId="76D584A9" w14:textId="77777777" w:rsidR="00940B6B" w:rsidRPr="00940B6B" w:rsidRDefault="00940B6B" w:rsidP="00940B6B">
      <w:pPr>
        <w:rPr>
          <w:bCs/>
        </w:rPr>
      </w:pPr>
      <w:r w:rsidRPr="00940B6B">
        <w:rPr>
          <w:bCs/>
        </w:rPr>
        <w:t xml:space="preserve">Michael has contributed to the introduction of 3D printing to the SASSVI AFP team and is a member of ANZAGG. He has also contributed to the </w:t>
      </w:r>
      <w:r w:rsidRPr="00940B6B">
        <w:rPr>
          <w:bCs/>
        </w:rPr>
        <w:lastRenderedPageBreak/>
        <w:t xml:space="preserve">development of SASSVI’s </w:t>
      </w:r>
      <w:proofErr w:type="spellStart"/>
      <w:r w:rsidRPr="00940B6B">
        <w:rPr>
          <w:bCs/>
        </w:rPr>
        <w:t>eBraille</w:t>
      </w:r>
      <w:proofErr w:type="spellEnd"/>
      <w:r w:rsidRPr="00940B6B">
        <w:rPr>
          <w:bCs/>
        </w:rPr>
        <w:t xml:space="preserve"> creation processes as well as providing some contributions to the current international </w:t>
      </w:r>
      <w:proofErr w:type="spellStart"/>
      <w:r w:rsidRPr="00940B6B">
        <w:rPr>
          <w:bCs/>
        </w:rPr>
        <w:t>eBraille</w:t>
      </w:r>
      <w:proofErr w:type="spellEnd"/>
      <w:r w:rsidRPr="00940B6B">
        <w:rPr>
          <w:bCs/>
        </w:rPr>
        <w:t xml:space="preserve"> working group.</w:t>
      </w:r>
    </w:p>
    <w:p w14:paraId="784F44E5" w14:textId="77777777" w:rsidR="0026134C" w:rsidRDefault="00E74130" w:rsidP="0026134C">
      <w:pPr>
        <w:spacing w:after="120"/>
        <w:rPr>
          <w:lang w:val="en-NZ" w:eastAsia="en-NZ"/>
        </w:rPr>
      </w:pPr>
      <w:r w:rsidRPr="00E74130">
        <w:rPr>
          <w:b/>
          <w:bCs/>
          <w:lang w:val="en-NZ" w:eastAsia="en-NZ"/>
        </w:rPr>
        <w:t>Janine Land</w:t>
      </w:r>
      <w:r w:rsidRPr="00E74130">
        <w:rPr>
          <w:lang w:val="en-NZ" w:eastAsia="en-NZ"/>
        </w:rPr>
        <w:t xml:space="preserve"> has worked at SA School and Services for Vision Impaired for 14 years. She started in the classroom which later included the library and the then moved into the Accessible Format Production department in 2017. Janine has been leading the team for 3 years. Janine is an executive on the Australian Braille Authority and is currently the correspondence secretary. Previously Janine worked in England with students </w:t>
      </w:r>
      <w:r w:rsidRPr="00E74130">
        <w:rPr>
          <w:lang w:val="en-NZ" w:eastAsia="en-NZ"/>
        </w:rPr>
        <w:lastRenderedPageBreak/>
        <w:t xml:space="preserve">with learning disabilities and Vision Impairment. </w:t>
      </w:r>
    </w:p>
    <w:p w14:paraId="14130EFD" w14:textId="77777777" w:rsidR="002A515C" w:rsidRPr="00E74130" w:rsidRDefault="00E74130" w:rsidP="00940B6B">
      <w:pPr>
        <w:rPr>
          <w:lang w:val="en-NZ" w:eastAsia="en-NZ"/>
        </w:rPr>
      </w:pPr>
      <w:r w:rsidRPr="00E74130">
        <w:rPr>
          <w:lang w:val="en-NZ" w:eastAsia="en-NZ"/>
        </w:rPr>
        <w:t xml:space="preserve">Janine uses her experience from working with students and as </w:t>
      </w:r>
      <w:proofErr w:type="gramStart"/>
      <w:r w:rsidRPr="00E74130">
        <w:rPr>
          <w:lang w:val="en-NZ" w:eastAsia="en-NZ"/>
        </w:rPr>
        <w:t>a</w:t>
      </w:r>
      <w:proofErr w:type="gramEnd"/>
      <w:r w:rsidRPr="00E74130">
        <w:rPr>
          <w:lang w:val="en-NZ" w:eastAsia="en-NZ"/>
        </w:rPr>
        <w:t xml:space="preserve"> Accessible Format Production Specialist to constantly strive for the best resources for VI students to enable equitable learning.</w:t>
      </w:r>
    </w:p>
    <w:p w14:paraId="3A32B4E3" w14:textId="77777777" w:rsidR="00FB530B" w:rsidRDefault="00FB530B" w:rsidP="00182073">
      <w:pPr>
        <w:pStyle w:val="Heading2"/>
        <w:keepNext w:val="0"/>
      </w:pPr>
      <w:r w:rsidRPr="00F078F7">
        <w:t xml:space="preserve">Session </w:t>
      </w:r>
      <w:r>
        <w:t>6</w:t>
      </w:r>
      <w:r w:rsidR="0047233F">
        <w:t xml:space="preserve"> –</w:t>
      </w:r>
      <w:r w:rsidR="00E4617B">
        <w:t xml:space="preserve"> Concurrent</w:t>
      </w:r>
    </w:p>
    <w:p w14:paraId="46522C0D" w14:textId="77777777" w:rsidR="00034A21" w:rsidRPr="00AF74FA" w:rsidRDefault="00034A21" w:rsidP="00034A21">
      <w:pPr>
        <w:pStyle w:val="Heading3"/>
      </w:pPr>
      <w:r>
        <w:lastRenderedPageBreak/>
        <w:t>6a</w:t>
      </w:r>
      <w:r w:rsidRPr="00222AB5">
        <w:tab/>
      </w:r>
      <w:r w:rsidR="002A515C" w:rsidRPr="002A515C">
        <w:t>Co-designing AI Assistance in Productivity Applications with Screen Reader Users</w:t>
      </w:r>
    </w:p>
    <w:p w14:paraId="5970C26B" w14:textId="77777777" w:rsidR="00034A21" w:rsidRDefault="00034A21" w:rsidP="00034A21">
      <w:pPr>
        <w:pStyle w:val="Time"/>
        <w:keepNext/>
      </w:pPr>
      <w:r>
        <w:t>3:00pm – 3:30pm</w:t>
      </w:r>
    </w:p>
    <w:p w14:paraId="55DF5897" w14:textId="77777777" w:rsidR="00034A21" w:rsidRPr="00D95729" w:rsidRDefault="00034A21" w:rsidP="00034A21">
      <w:r>
        <w:rPr>
          <w:b/>
        </w:rPr>
        <w:t>Presenter</w:t>
      </w:r>
      <w:r w:rsidRPr="00F078F7">
        <w:rPr>
          <w:b/>
        </w:rPr>
        <w:t>:</w:t>
      </w:r>
      <w:r w:rsidRPr="00F078F7">
        <w:t xml:space="preserve"> </w:t>
      </w:r>
      <w:r w:rsidR="00E74130">
        <w:t xml:space="preserve">Minoli Perera, </w:t>
      </w:r>
      <w:r w:rsidR="00E74130" w:rsidRPr="00E74130">
        <w:t>PhD Candidate</w:t>
      </w:r>
      <w:r w:rsidR="00E74130">
        <w:t>, Monash University</w:t>
      </w:r>
    </w:p>
    <w:p w14:paraId="74566AE6" w14:textId="77777777" w:rsidR="00034A21" w:rsidRDefault="00034A21" w:rsidP="00034A21">
      <w:pPr>
        <w:pStyle w:val="Heading4"/>
        <w:keepNext w:val="0"/>
      </w:pPr>
      <w:r w:rsidRPr="00F078F7">
        <w:t>Abstract</w:t>
      </w:r>
    </w:p>
    <w:p w14:paraId="324FF5C9" w14:textId="77777777" w:rsidR="00034A21" w:rsidRDefault="00E74130" w:rsidP="00034A21">
      <w:r w:rsidRPr="00E74130">
        <w:t xml:space="preserve">Recent advancements in generative AI offer significant potential to enhance the experiences of screen reader users working with productivity applications, including word processors, spreadsheets, and presentation tools. In this talk, we </w:t>
      </w:r>
      <w:r w:rsidRPr="00E74130">
        <w:lastRenderedPageBreak/>
        <w:t xml:space="preserve">delve into findings from interviews and co-design sessions with screen reader users, examining their needs, preferences, and expectations when working collaboratively with generative AI. We explore users’ perspectives on AI assistance, covering the perceived usefulness of such tools, as well as critical concerns surrounding trust and verification. Our study reveals how screen reader users want to engage with and incorporate AI into their workflows, as well as their expectations for intuitive and accessible interactions that align with their productivity goals. In this </w:t>
      </w:r>
      <w:r w:rsidRPr="00E74130">
        <w:lastRenderedPageBreak/>
        <w:t>presentation, we showcase the potential role of AI-based assistance in enhancing accessibility for screen reader users, shedding light on the promising opportunities that technology offers to close the accessibility gap.</w:t>
      </w:r>
    </w:p>
    <w:p w14:paraId="40950027" w14:textId="77777777" w:rsidR="00034A21" w:rsidRPr="00E74130" w:rsidRDefault="00034A21" w:rsidP="00E74130">
      <w:pPr>
        <w:pStyle w:val="Heading4"/>
        <w:keepLines/>
      </w:pPr>
      <w:r>
        <w:t>Biograph</w:t>
      </w:r>
      <w:r w:rsidR="00675EFD">
        <w:t>y</w:t>
      </w:r>
    </w:p>
    <w:p w14:paraId="2F33B3BB" w14:textId="77777777" w:rsidR="00E74130" w:rsidRPr="00E74130" w:rsidRDefault="00E74130" w:rsidP="00E74130">
      <w:pPr>
        <w:rPr>
          <w:lang w:val="en-NZ" w:eastAsia="en-NZ"/>
        </w:rPr>
      </w:pPr>
      <w:r w:rsidRPr="00E74130">
        <w:rPr>
          <w:b/>
          <w:bCs/>
          <w:lang w:val="en-NZ" w:eastAsia="en-NZ"/>
        </w:rPr>
        <w:t>Minoli Perera</w:t>
      </w:r>
      <w:r w:rsidRPr="00E74130">
        <w:rPr>
          <w:lang w:val="en-NZ" w:eastAsia="en-NZ"/>
        </w:rPr>
        <w:t xml:space="preserve"> is a final-year PhD student in the Inclusive Technologies Group at Monash University. She has over six years of industry experience as a software engineer, specializing in user experience and user interface design. Her PhD project is dedicated to </w:t>
      </w:r>
      <w:r w:rsidRPr="00E74130">
        <w:rPr>
          <w:lang w:val="en-NZ" w:eastAsia="en-NZ"/>
        </w:rPr>
        <w:lastRenderedPageBreak/>
        <w:t>enhancing the accessibility of productivity applications for blind users, with a focus on leveraging generative AI to improve users’ experiences.</w:t>
      </w:r>
    </w:p>
    <w:p w14:paraId="6D82E56C" w14:textId="77777777" w:rsidR="00034A21" w:rsidRPr="00AF74FA" w:rsidRDefault="00034A21" w:rsidP="00034A21">
      <w:pPr>
        <w:pStyle w:val="Heading3"/>
        <w:ind w:left="567" w:hanging="567"/>
      </w:pPr>
      <w:r>
        <w:t>6</w:t>
      </w:r>
      <w:r w:rsidRPr="00591425">
        <w:t>b</w:t>
      </w:r>
      <w:r w:rsidRPr="00591425">
        <w:tab/>
      </w:r>
      <w:r w:rsidR="00022FA8" w:rsidRPr="00022FA8">
        <w:t>Teaching students to use, modify and influence audio description as a tool of access and a workplace-relevant skill</w:t>
      </w:r>
    </w:p>
    <w:p w14:paraId="51A84DEE" w14:textId="77777777" w:rsidR="00034A21" w:rsidRDefault="00034A21" w:rsidP="00034A21">
      <w:pPr>
        <w:pStyle w:val="Time"/>
        <w:keepNext/>
      </w:pPr>
      <w:r>
        <w:t>3:30pm – 4:00pm</w:t>
      </w:r>
    </w:p>
    <w:p w14:paraId="40C27A4E" w14:textId="77777777" w:rsidR="00034A21" w:rsidRPr="00D95729" w:rsidRDefault="00034A21" w:rsidP="00034A21">
      <w:r>
        <w:rPr>
          <w:b/>
        </w:rPr>
        <w:t>Presenter</w:t>
      </w:r>
      <w:r w:rsidRPr="00F078F7">
        <w:rPr>
          <w:b/>
        </w:rPr>
        <w:t>:</w:t>
      </w:r>
      <w:r w:rsidRPr="00F078F7">
        <w:t xml:space="preserve"> </w:t>
      </w:r>
      <w:r w:rsidR="00022FA8" w:rsidRPr="00022FA8">
        <w:t>Polly Goodwin, Freelance Audio Describer, Poly Sensory Access</w:t>
      </w:r>
    </w:p>
    <w:p w14:paraId="438C6B71" w14:textId="77777777" w:rsidR="00E8066F" w:rsidRPr="00E8066F" w:rsidRDefault="00E8066F" w:rsidP="00E8066F"/>
    <w:p w14:paraId="7FDAC9D0" w14:textId="7D02B84C" w:rsidR="00034A21" w:rsidRPr="00F078F7" w:rsidRDefault="00034A21" w:rsidP="00034A21">
      <w:pPr>
        <w:pStyle w:val="Heading4"/>
        <w:keepNext w:val="0"/>
      </w:pPr>
      <w:r w:rsidRPr="00F078F7">
        <w:lastRenderedPageBreak/>
        <w:t>Abstract</w:t>
      </w:r>
    </w:p>
    <w:p w14:paraId="077D3BB5" w14:textId="77777777" w:rsidR="00E74130" w:rsidRDefault="00E74130" w:rsidP="00E74130">
      <w:pPr>
        <w:rPr>
          <w:lang w:val="en-NZ" w:eastAsia="en-NZ"/>
        </w:rPr>
      </w:pPr>
      <w:r w:rsidRPr="00E74130">
        <w:rPr>
          <w:lang w:val="en-NZ" w:eastAsia="en-NZ"/>
        </w:rPr>
        <w:t>In 2019, Dr Melissa Fanshawe embarked on a remarkable project within Vision Australia’s Project Employability portfolio to improve the stubbornly low employment rates for people who are blind or have low vision through the creation of an accredited course of study based on the Expanded Core Curriculum, beginning with Access Technology.</w:t>
      </w:r>
    </w:p>
    <w:p w14:paraId="6A684E11" w14:textId="77777777" w:rsidR="00E74130" w:rsidRDefault="00E74130" w:rsidP="00E74130">
      <w:pPr>
        <w:rPr>
          <w:lang w:val="en-NZ" w:eastAsia="en-NZ"/>
        </w:rPr>
      </w:pPr>
      <w:r w:rsidRPr="00E74130">
        <w:rPr>
          <w:lang w:val="en-NZ" w:eastAsia="en-NZ"/>
        </w:rPr>
        <w:t xml:space="preserve">The Access Technology course is designed to develop proficiency in the use of tools and strategies that give competency and confidence in </w:t>
      </w:r>
      <w:r w:rsidRPr="00E74130">
        <w:rPr>
          <w:lang w:val="en-NZ" w:eastAsia="en-NZ"/>
        </w:rPr>
        <w:lastRenderedPageBreak/>
        <w:t>employment. One unit focuses on audio description; the tool that renders visual and audio-visual material and situations accessible to people who are blind or have low vision. Audio description has important applications in the home, education facilities, the community, and, most relevant to this context, the workplace.</w:t>
      </w:r>
    </w:p>
    <w:p w14:paraId="3E87CEAC" w14:textId="77777777" w:rsidR="00E74130" w:rsidRPr="00E74130" w:rsidRDefault="00E74130" w:rsidP="00E74130">
      <w:pPr>
        <w:rPr>
          <w:lang w:val="en-NZ" w:eastAsia="en-NZ"/>
        </w:rPr>
      </w:pPr>
      <w:r w:rsidRPr="00E74130">
        <w:rPr>
          <w:lang w:val="en-NZ" w:eastAsia="en-NZ"/>
        </w:rPr>
        <w:t xml:space="preserve">This presentation explores the process of mapping a unit that renders graduates able to ‘use and collaborate in the development of audio-described (AD) materials[1]’. It would share an overview of a course that aims to equip graduates </w:t>
      </w:r>
      <w:r w:rsidRPr="00E74130">
        <w:rPr>
          <w:lang w:val="en-NZ" w:eastAsia="en-NZ"/>
        </w:rPr>
        <w:lastRenderedPageBreak/>
        <w:t>to become discerning and demanding consumers, with the ability to create a persuasive argument for a workplace to embrace audio description and be armed with the ability to advocate for audio description in a range of situations.</w:t>
      </w:r>
    </w:p>
    <w:p w14:paraId="7B1076EB" w14:textId="77777777" w:rsidR="00034A21" w:rsidRDefault="00034A21" w:rsidP="00034A21">
      <w:pPr>
        <w:pStyle w:val="Heading4"/>
        <w:keepLines/>
      </w:pPr>
      <w:r>
        <w:t>Biography</w:t>
      </w:r>
    </w:p>
    <w:p w14:paraId="41AF1ECA" w14:textId="77777777" w:rsidR="00E74130" w:rsidRDefault="00E74130" w:rsidP="00E74130">
      <w:pPr>
        <w:rPr>
          <w:bCs/>
        </w:rPr>
      </w:pPr>
      <w:r w:rsidRPr="00E74130">
        <w:rPr>
          <w:b/>
          <w:bCs/>
        </w:rPr>
        <w:t>Polly Goodwin</w:t>
      </w:r>
      <w:r w:rsidRPr="00E74130">
        <w:t xml:space="preserve"> is a trained and practising audio describer, with nearly 15 years of experience. She runs the Australian chapter of an initiative, to encourage young consumers to use audio description. She is a member of the AD advisory Board run by Curtin </w:t>
      </w:r>
      <w:r w:rsidRPr="00E74130">
        <w:lastRenderedPageBreak/>
        <w:t>University, where she is also a PhD candidate focusing on the optimisation of audio description for older and younger users. As a researcher, she focuses on the potential and challenges of new and alternative applications of AD. Current and previous research projects have explored AD for physical exercise, silent film, video games and fashion, as well as the ethical position of the audio describer</w:t>
      </w:r>
    </w:p>
    <w:p w14:paraId="6E22D812" w14:textId="77777777" w:rsidR="00E8066F" w:rsidRDefault="00E8066F">
      <w:pPr>
        <w:spacing w:before="0" w:after="0" w:line="240" w:lineRule="auto"/>
        <w:rPr>
          <w:b/>
          <w:bCs/>
          <w:color w:val="215868"/>
          <w:kern w:val="28"/>
          <w:sz w:val="60"/>
          <w:szCs w:val="28"/>
        </w:rPr>
      </w:pPr>
      <w:r>
        <w:br w:type="page"/>
      </w:r>
    </w:p>
    <w:p w14:paraId="763D0A50" w14:textId="296DA36A" w:rsidR="00034A21" w:rsidRPr="00034A21" w:rsidRDefault="00034A21" w:rsidP="00034A21">
      <w:pPr>
        <w:pStyle w:val="Heading2"/>
      </w:pPr>
      <w:r w:rsidRPr="00F078F7">
        <w:lastRenderedPageBreak/>
        <w:t xml:space="preserve">Session </w:t>
      </w:r>
      <w:r>
        <w:t>7 – Concurrent</w:t>
      </w:r>
    </w:p>
    <w:p w14:paraId="1EC1A496" w14:textId="77777777" w:rsidR="00034A21" w:rsidRDefault="00034A21" w:rsidP="00034A21">
      <w:pPr>
        <w:pStyle w:val="Heading3"/>
        <w:rPr>
          <w:bCs w:val="0"/>
        </w:rPr>
      </w:pPr>
      <w:r>
        <w:rPr>
          <w:bCs w:val="0"/>
        </w:rPr>
        <w:t xml:space="preserve">7a. </w:t>
      </w:r>
      <w:r w:rsidR="00022FA8" w:rsidRPr="009A24F3">
        <w:t>Braille for Lifelong Learners</w:t>
      </w:r>
    </w:p>
    <w:p w14:paraId="05D3DC59" w14:textId="77777777" w:rsidR="00034A21" w:rsidRPr="0047233F" w:rsidRDefault="00034A21" w:rsidP="00034A21">
      <w:pPr>
        <w:pStyle w:val="Time"/>
      </w:pPr>
      <w:r>
        <w:t>3:00pm – 3:30pm</w:t>
      </w:r>
    </w:p>
    <w:p w14:paraId="2BB8EB3F" w14:textId="77777777" w:rsidR="00034A21" w:rsidRPr="00E30D22" w:rsidRDefault="00034A21" w:rsidP="00034A21">
      <w:r>
        <w:rPr>
          <w:b/>
        </w:rPr>
        <w:t>Presenter</w:t>
      </w:r>
      <w:r w:rsidRPr="005D435D">
        <w:rPr>
          <w:b/>
        </w:rPr>
        <w:t>:</w:t>
      </w:r>
      <w:r>
        <w:rPr>
          <w:b/>
        </w:rPr>
        <w:t xml:space="preserve"> </w:t>
      </w:r>
      <w:r w:rsidR="00022FA8">
        <w:rPr>
          <w:bCs/>
        </w:rPr>
        <w:t>Kerri Weaver, Director, Eyes and Independence</w:t>
      </w:r>
    </w:p>
    <w:p w14:paraId="70258A1A" w14:textId="77777777" w:rsidR="00034A21" w:rsidRDefault="00034A21" w:rsidP="00034A21">
      <w:pPr>
        <w:pStyle w:val="Heading4"/>
      </w:pPr>
      <w:r w:rsidRPr="00F078F7">
        <w:t>Abstract</w:t>
      </w:r>
    </w:p>
    <w:p w14:paraId="6B300CD1" w14:textId="77777777" w:rsidR="00E74130" w:rsidRDefault="00E74130" w:rsidP="00E74130">
      <w:r>
        <w:t xml:space="preserve">What are you doing as a VI teacher to promote lifelong learning and use of braille? Dual media – how are we ensuring they have solid foundations? As a teacher for VI for 30 years, and itinerant for most of that, consistency in teaching braille can be a challenge. Now as an </w:t>
      </w:r>
      <w:r>
        <w:lastRenderedPageBreak/>
        <w:t>independent provider, children who may be home-schooled are keen to learn, adults losing vision are requesting to learn and adults who didn’t continue braille after school and now late thirties, are embracing it again.</w:t>
      </w:r>
    </w:p>
    <w:p w14:paraId="2D68940E" w14:textId="77777777" w:rsidR="00034A21" w:rsidRPr="00071CEB" w:rsidRDefault="00E74130" w:rsidP="00E74130">
      <w:r>
        <w:t xml:space="preserve">This presentation will demonstrate the learnings that are occurring for a few clients in braille but unique approaches being introduced to motivate, capture and sustain interest. As a VI specialist who never taught braille </w:t>
      </w:r>
      <w:proofErr w:type="spellStart"/>
      <w:r>
        <w:t>everyday</w:t>
      </w:r>
      <w:proofErr w:type="spellEnd"/>
      <w:r>
        <w:t>, there are challenges but successes with an individual approach.</w:t>
      </w:r>
    </w:p>
    <w:p w14:paraId="2004A6BE" w14:textId="77777777" w:rsidR="00034A21" w:rsidRPr="00104D2B" w:rsidRDefault="00034A21" w:rsidP="00034A21">
      <w:pPr>
        <w:pStyle w:val="Heading4"/>
      </w:pPr>
      <w:r w:rsidRPr="00F078F7">
        <w:lastRenderedPageBreak/>
        <w:t>Biograph</w:t>
      </w:r>
      <w:r w:rsidR="00E74130">
        <w:t>y</w:t>
      </w:r>
    </w:p>
    <w:p w14:paraId="6D7D8FB4" w14:textId="77777777" w:rsidR="00E74130" w:rsidRPr="00E74130" w:rsidRDefault="00E74130" w:rsidP="00E010FD">
      <w:r w:rsidRPr="00E010FD">
        <w:rPr>
          <w:b/>
          <w:bCs/>
        </w:rPr>
        <w:t>Kerri Weaver</w:t>
      </w:r>
      <w:r>
        <w:t xml:space="preserve"> has</w:t>
      </w:r>
      <w:r w:rsidRPr="00E74130">
        <w:t xml:space="preserve"> worked in the field of vision impairment for over 30 years as specialist teacher in Early Childhood, Primary &amp; Secondary. Following restructuring of Government departments, went out on my own as a unique provider in the field.</w:t>
      </w:r>
    </w:p>
    <w:p w14:paraId="04FECD94" w14:textId="77777777" w:rsidR="00E74130" w:rsidRPr="00E74130" w:rsidRDefault="00E74130" w:rsidP="00E74130">
      <w:pPr>
        <w:pStyle w:val="Bullet"/>
        <w:ind w:left="426" w:hanging="426"/>
      </w:pPr>
      <w:r w:rsidRPr="00E74130">
        <w:t>Bachelor of Teaching (Special Education - Vision Impairment)</w:t>
      </w:r>
    </w:p>
    <w:p w14:paraId="3E214A82" w14:textId="77777777" w:rsidR="00E74130" w:rsidRPr="00E74130" w:rsidRDefault="00E74130" w:rsidP="00E74130">
      <w:pPr>
        <w:pStyle w:val="Bullet"/>
        <w:ind w:left="426" w:hanging="426"/>
      </w:pPr>
      <w:r w:rsidRPr="00E74130">
        <w:t>Graduate Diploma Early Childhood</w:t>
      </w:r>
    </w:p>
    <w:p w14:paraId="1E34295B" w14:textId="77777777" w:rsidR="00E74130" w:rsidRPr="00E74130" w:rsidRDefault="00E74130" w:rsidP="00E74130">
      <w:pPr>
        <w:pStyle w:val="Bullet"/>
        <w:ind w:left="426" w:hanging="426"/>
      </w:pPr>
      <w:proofErr w:type="gramStart"/>
      <w:r w:rsidRPr="00E74130">
        <w:t>Masters of Human Services</w:t>
      </w:r>
      <w:proofErr w:type="gramEnd"/>
      <w:r w:rsidRPr="00E74130">
        <w:t xml:space="preserve"> (Orientation &amp; Mobility)</w:t>
      </w:r>
    </w:p>
    <w:p w14:paraId="52235083" w14:textId="77777777" w:rsidR="00E74130" w:rsidRDefault="00E74130" w:rsidP="00E74130">
      <w:pPr>
        <w:pStyle w:val="Bullet"/>
        <w:ind w:left="426" w:hanging="426"/>
        <w:rPr>
          <w:b/>
          <w:bCs/>
        </w:rPr>
      </w:pPr>
      <w:r w:rsidRPr="00E74130">
        <w:lastRenderedPageBreak/>
        <w:t>A Registered NDIS Provider who offers her specialist skills to Lifelong Learners based on the person’s individual needs, including Support Coordination.</w:t>
      </w:r>
    </w:p>
    <w:p w14:paraId="2FD4A43B" w14:textId="77777777" w:rsidR="00034A21" w:rsidRPr="004D5457" w:rsidRDefault="00034A21" w:rsidP="00E74130">
      <w:pPr>
        <w:pStyle w:val="Heading3"/>
      </w:pPr>
      <w:r w:rsidRPr="004D5457">
        <w:t>7b</w:t>
      </w:r>
      <w:r w:rsidR="00675EFD" w:rsidRPr="004D5457">
        <w:t xml:space="preserve"> </w:t>
      </w:r>
      <w:r w:rsidR="004D5457" w:rsidRPr="004D5457">
        <w:t>Beyond the Itinerant Model: A New Approach to Developing Independent Living Skills</w:t>
      </w:r>
    </w:p>
    <w:p w14:paraId="0BAD41D4" w14:textId="77777777" w:rsidR="00034A21" w:rsidRPr="004D5457" w:rsidRDefault="00034A21" w:rsidP="00034A21">
      <w:pPr>
        <w:pStyle w:val="Time"/>
      </w:pPr>
      <w:r w:rsidRPr="004D5457">
        <w:t>3:30pm – 4:00pm</w:t>
      </w:r>
    </w:p>
    <w:p w14:paraId="10C3260E" w14:textId="77777777" w:rsidR="00034A21" w:rsidRPr="004D5457" w:rsidRDefault="00034A21" w:rsidP="00034A21">
      <w:pPr>
        <w:pStyle w:val="Speaker"/>
      </w:pPr>
      <w:r w:rsidRPr="004D5457">
        <w:t xml:space="preserve">Presenter: </w:t>
      </w:r>
      <w:r w:rsidR="004D5457" w:rsidRPr="004D5457">
        <w:rPr>
          <w:b w:val="0"/>
          <w:bCs w:val="0"/>
        </w:rPr>
        <w:t xml:space="preserve">Cass </w:t>
      </w:r>
      <w:proofErr w:type="spellStart"/>
      <w:r w:rsidR="004D5457" w:rsidRPr="004D5457">
        <w:rPr>
          <w:b w:val="0"/>
          <w:bCs w:val="0"/>
        </w:rPr>
        <w:t>Embling</w:t>
      </w:r>
      <w:proofErr w:type="spellEnd"/>
      <w:r w:rsidR="004D5457">
        <w:rPr>
          <w:b w:val="0"/>
          <w:bCs w:val="0"/>
        </w:rPr>
        <w:t xml:space="preserve">, </w:t>
      </w:r>
      <w:r w:rsidR="004D5457" w:rsidRPr="004D5457">
        <w:rPr>
          <w:b w:val="0"/>
          <w:bCs w:val="0"/>
        </w:rPr>
        <w:t>Churchill Fellow</w:t>
      </w:r>
    </w:p>
    <w:p w14:paraId="299797DE" w14:textId="77777777" w:rsidR="00034A21" w:rsidRPr="004D5457" w:rsidRDefault="00034A21" w:rsidP="00034A21">
      <w:pPr>
        <w:pStyle w:val="Heading4"/>
      </w:pPr>
      <w:r w:rsidRPr="004D5457">
        <w:t>Abstract</w:t>
      </w:r>
    </w:p>
    <w:p w14:paraId="37A9DCA4" w14:textId="77777777" w:rsidR="00E74130" w:rsidRPr="004D5457" w:rsidRDefault="00E74130" w:rsidP="00E74130">
      <w:r w:rsidRPr="004D5457">
        <w:t xml:space="preserve">Teaching students the braille code is not enough. Our students must be literate, numerate, lifelong learners who can </w:t>
      </w:r>
      <w:r w:rsidRPr="004D5457">
        <w:lastRenderedPageBreak/>
        <w:t>participate fully in a rapidly changing society. The challenge for Teachers of Students with Vision Impairment (TSVI) is knowing how to achieve a balance between teaching the braille code and teaching reading and writing in a mainstream classroom, so that braille readers achieve the same standard of literacy as their sighted peers. For TSVI and class teachers to be able to focus on teaching braille readers the complex skills of reading, we need to identify pedagogical strategies that support these outcomes.</w:t>
      </w:r>
    </w:p>
    <w:p w14:paraId="0A8253E0" w14:textId="77777777" w:rsidR="00034A21" w:rsidRDefault="00E74130" w:rsidP="00E74130">
      <w:r w:rsidRPr="004D5457">
        <w:lastRenderedPageBreak/>
        <w:t xml:space="preserve">A Delphi study was conducted to identify the most successful pedagogy for teaching braille literacy in a mainstream school. The study included 3 groups of participants: international experts of braille literacy, Australian teachers of braille literacy and Australian adult braille readers. The study consisted of 3 Rounds with a 75% threshold of consensus. Both qualitative and quantitative data were analysed. The results of this research are being used to establish guidelines to support TSVI and mainstream teachers to work together to improve the sustained development of braille literacy of </w:t>
      </w:r>
      <w:r w:rsidRPr="004D5457">
        <w:lastRenderedPageBreak/>
        <w:t>beginning readers in mainstream schools. The adoption in Australia of research-based pedagogical guidelines will provide teachers with a clear structure and explanation to support the sustained development of braille literacy so that young braille readers can achieve academic success on the same basis as their peers.</w:t>
      </w:r>
    </w:p>
    <w:p w14:paraId="44D8791D" w14:textId="77777777" w:rsidR="004D5457" w:rsidRPr="004D5457" w:rsidRDefault="004D5457" w:rsidP="004D5457">
      <w:r w:rsidRPr="004D5457">
        <w:t xml:space="preserve">The current itinerant model used in Australia limits people who are blind from becoming truly independent. This presentation will explore a new approach to teaching independent living skills that is adapted to the Australian context while </w:t>
      </w:r>
      <w:r w:rsidRPr="004D5457">
        <w:lastRenderedPageBreak/>
        <w:t xml:space="preserve">drawing on decades of evidence from international best practice. Inspired by her recent Churchill Fellowship, Cass </w:t>
      </w:r>
      <w:proofErr w:type="spellStart"/>
      <w:r w:rsidRPr="004D5457">
        <w:t>Embling</w:t>
      </w:r>
      <w:proofErr w:type="spellEnd"/>
      <w:r w:rsidRPr="004D5457">
        <w:t xml:space="preserve"> proposes a strategy that advocates for a philosophy of empowerment, structured discovery and non-visual learning.</w:t>
      </w:r>
    </w:p>
    <w:p w14:paraId="3FAB24FA" w14:textId="77777777" w:rsidR="004D5457" w:rsidRPr="004D5457" w:rsidRDefault="004D5457" w:rsidP="004D5457">
      <w:r w:rsidRPr="004D5457">
        <w:t xml:space="preserve">By adopting a philosophy of empowerment, the proposed approach aims to foster a sense of confidence, comfort and self-sufficiency among individuals who are blind. The structured discovery methodology provides a systematic framework for learning, allowing participants to explore their </w:t>
      </w:r>
      <w:r w:rsidRPr="004D5457">
        <w:lastRenderedPageBreak/>
        <w:t>environment, improve their ability to problem-solve and develop a generalised skillset that leads to greater independence. Non-visual learning is employed to enhance independence and confidence regardless of prognosis or situational or environmental impacts on residual vision.</w:t>
      </w:r>
    </w:p>
    <w:p w14:paraId="23B663B0" w14:textId="77777777" w:rsidR="004D5457" w:rsidRPr="004D5457" w:rsidRDefault="004D5457" w:rsidP="004D5457">
      <w:r w:rsidRPr="004D5457">
        <w:t>Key components of this new approach include:</w:t>
      </w:r>
    </w:p>
    <w:p w14:paraId="271B1AC0" w14:textId="77777777" w:rsidR="004D5457" w:rsidRPr="0083773B" w:rsidRDefault="004D5457" w:rsidP="0083773B">
      <w:pPr>
        <w:pStyle w:val="ListParagraph"/>
        <w:numPr>
          <w:ilvl w:val="0"/>
          <w:numId w:val="22"/>
        </w:numPr>
      </w:pPr>
      <w:r w:rsidRPr="0083773B">
        <w:t>Establishing a residential program: Providing a dedicated space for adults to learn and practice independent living skills.</w:t>
      </w:r>
    </w:p>
    <w:p w14:paraId="55DDF9FC" w14:textId="77777777" w:rsidR="004D5457" w:rsidRPr="0083773B" w:rsidRDefault="004D5457" w:rsidP="0083773B">
      <w:pPr>
        <w:pStyle w:val="ListParagraph"/>
        <w:numPr>
          <w:ilvl w:val="0"/>
          <w:numId w:val="22"/>
        </w:numPr>
      </w:pPr>
      <w:r w:rsidRPr="0083773B">
        <w:lastRenderedPageBreak/>
        <w:t>Improving supports for families: Equipping families with the tools and knowledge to effectively support their children's independence.</w:t>
      </w:r>
    </w:p>
    <w:p w14:paraId="3FCC2844" w14:textId="77777777" w:rsidR="004D5457" w:rsidRPr="0083773B" w:rsidRDefault="004D5457" w:rsidP="0083773B">
      <w:pPr>
        <w:pStyle w:val="ListParagraph"/>
        <w:numPr>
          <w:ilvl w:val="0"/>
          <w:numId w:val="22"/>
        </w:numPr>
      </w:pPr>
      <w:r w:rsidRPr="0083773B">
        <w:t>Extending capacity building supports: Offering training and resources to seniors to enhance their independence.</w:t>
      </w:r>
    </w:p>
    <w:p w14:paraId="16318BE0" w14:textId="77777777" w:rsidR="004D5457" w:rsidRPr="004D5457" w:rsidRDefault="004D5457" w:rsidP="00E74130">
      <w:r w:rsidRPr="004D5457">
        <w:t xml:space="preserve">The proposed approach aligns with the Expanded Core Curriculum, ensuring that individuals who are blind have access to a comprehensive education that equips them for success in all aspects of life. By collaborating with the sector and sharing </w:t>
      </w:r>
      <w:r w:rsidRPr="004D5457">
        <w:lastRenderedPageBreak/>
        <w:t>best practice, we can empower all Australians to become truly independent, including those living in regional or remote areas.</w:t>
      </w:r>
    </w:p>
    <w:p w14:paraId="05CFDBAF" w14:textId="77777777" w:rsidR="00034A21" w:rsidRPr="004D5457" w:rsidRDefault="00034A21" w:rsidP="00034A21">
      <w:pPr>
        <w:pStyle w:val="Heading4"/>
      </w:pPr>
      <w:r w:rsidRPr="004D5457">
        <w:t>Biography</w:t>
      </w:r>
    </w:p>
    <w:p w14:paraId="122B6ABF" w14:textId="77777777" w:rsidR="004D5457" w:rsidRDefault="004D5457" w:rsidP="00034A21">
      <w:pPr>
        <w:rPr>
          <w:bCs/>
        </w:rPr>
      </w:pPr>
      <w:r w:rsidRPr="004D5457">
        <w:rPr>
          <w:b/>
        </w:rPr>
        <w:t xml:space="preserve">Cass </w:t>
      </w:r>
      <w:proofErr w:type="spellStart"/>
      <w:r w:rsidRPr="004D5457">
        <w:rPr>
          <w:b/>
        </w:rPr>
        <w:t>Embling</w:t>
      </w:r>
      <w:proofErr w:type="spellEnd"/>
      <w:r w:rsidRPr="004D5457">
        <w:rPr>
          <w:bCs/>
        </w:rPr>
        <w:t xml:space="preserve"> advocates for improved supports to enable blind and vision impaired Australians to develop independent living skills. Her personal experience of the limitations of the itinerant model, and her participation in a residential program in New Zealand, has fuelled her commitment to driving change. After receiving a Churchill </w:t>
      </w:r>
      <w:r w:rsidRPr="004D5457">
        <w:rPr>
          <w:bCs/>
        </w:rPr>
        <w:lastRenderedPageBreak/>
        <w:t xml:space="preserve">Fellowship in 2023, Cass visited fourteen programs across three countries to determine best practice for teaching these skills. Now, she is dedicated to advocating for a new approach that will fill the gaps in current supports and empower people who are </w:t>
      </w:r>
      <w:proofErr w:type="gramStart"/>
      <w:r w:rsidRPr="004D5457">
        <w:rPr>
          <w:bCs/>
        </w:rPr>
        <w:t>blind</w:t>
      </w:r>
      <w:proofErr w:type="gramEnd"/>
      <w:r w:rsidRPr="004D5457">
        <w:rPr>
          <w:bCs/>
        </w:rPr>
        <w:t xml:space="preserve"> and vision impaired to become truly independent.</w:t>
      </w:r>
    </w:p>
    <w:p w14:paraId="26AACE45" w14:textId="77777777" w:rsidR="00034A21" w:rsidRDefault="00FB530B" w:rsidP="00D656F6">
      <w:pPr>
        <w:pStyle w:val="Heading2"/>
      </w:pPr>
      <w:r w:rsidRPr="00F078F7">
        <w:t xml:space="preserve">Session </w:t>
      </w:r>
      <w:r w:rsidR="002732EE">
        <w:t>8</w:t>
      </w:r>
      <w:r w:rsidR="00D656F6">
        <w:t xml:space="preserve"> - Plenary</w:t>
      </w:r>
    </w:p>
    <w:p w14:paraId="01B7FF58" w14:textId="77777777" w:rsidR="00034A21" w:rsidRDefault="00034A21" w:rsidP="00987C4C">
      <w:pPr>
        <w:pStyle w:val="Heading3"/>
      </w:pPr>
      <w:r>
        <w:t>8a Exhibitor Session</w:t>
      </w:r>
      <w:r w:rsidR="0047233F">
        <w:t xml:space="preserve"> </w:t>
      </w:r>
    </w:p>
    <w:p w14:paraId="0ACB7105" w14:textId="77777777" w:rsidR="00034A21" w:rsidRDefault="00034A21" w:rsidP="00034A21">
      <w:pPr>
        <w:pStyle w:val="Time"/>
      </w:pPr>
      <w:r>
        <w:t>4:10pm – 4:40pm</w:t>
      </w:r>
    </w:p>
    <w:p w14:paraId="39BB7A13" w14:textId="77777777" w:rsidR="0042162F" w:rsidRDefault="0042162F" w:rsidP="0042162F">
      <w:pPr>
        <w:pStyle w:val="NormalBoldTime"/>
      </w:pPr>
      <w:r>
        <w:t>Quantum RLV</w:t>
      </w:r>
    </w:p>
    <w:p w14:paraId="684710A5" w14:textId="77777777" w:rsidR="0042162F" w:rsidRDefault="0042162F" w:rsidP="0042162F">
      <w:pPr>
        <w:pStyle w:val="NormalBoldTime"/>
      </w:pPr>
      <w:r>
        <w:t>HumanWare</w:t>
      </w:r>
    </w:p>
    <w:p w14:paraId="09566E20" w14:textId="77777777" w:rsidR="00FB530B" w:rsidRPr="00F078F7" w:rsidRDefault="00C805C9" w:rsidP="00371E77">
      <w:pPr>
        <w:pStyle w:val="Heading1"/>
        <w:spacing w:before="0"/>
      </w:pPr>
      <w:r>
        <w:lastRenderedPageBreak/>
        <w:t>Mon</w:t>
      </w:r>
      <w:r w:rsidR="00FB530B">
        <w:t>day,</w:t>
      </w:r>
      <w:r w:rsidR="00FB530B" w:rsidRPr="00F078F7">
        <w:t xml:space="preserve"> </w:t>
      </w:r>
      <w:r w:rsidR="009E5612">
        <w:t>2</w:t>
      </w:r>
      <w:r w:rsidR="009E2F2D">
        <w:t>6</w:t>
      </w:r>
      <w:r w:rsidR="00FB530B" w:rsidRPr="00F078F7">
        <w:t xml:space="preserve"> May 20</w:t>
      </w:r>
      <w:r>
        <w:t>2</w:t>
      </w:r>
      <w:r w:rsidR="009E2F2D">
        <w:t>5</w:t>
      </w:r>
    </w:p>
    <w:p w14:paraId="53CB6F7B" w14:textId="77777777" w:rsidR="00FB2E6D" w:rsidRDefault="006D72C0" w:rsidP="00B02943">
      <w:pPr>
        <w:pStyle w:val="Heading2"/>
        <w:keepNext w:val="0"/>
      </w:pPr>
      <w:r>
        <w:t>Session 9</w:t>
      </w:r>
      <w:r w:rsidR="00FB530B">
        <w:t xml:space="preserve"> – Plenary</w:t>
      </w:r>
    </w:p>
    <w:p w14:paraId="3E80A1D1" w14:textId="77777777" w:rsidR="0030068C" w:rsidRPr="0047233F" w:rsidRDefault="00DD0F7E" w:rsidP="0047233F">
      <w:pPr>
        <w:pStyle w:val="Heading3"/>
      </w:pPr>
      <w:r w:rsidRPr="00D10C03">
        <w:t>9</w:t>
      </w:r>
      <w:r w:rsidR="00022FA8">
        <w:t>a</w:t>
      </w:r>
      <w:r w:rsidR="00935E22" w:rsidRPr="00D10C03">
        <w:t xml:space="preserve">. </w:t>
      </w:r>
      <w:r w:rsidR="00022FA8" w:rsidRPr="007E25D8">
        <w:t>V2020A - 25 years of collaboration</w:t>
      </w:r>
    </w:p>
    <w:p w14:paraId="67CCAA7C" w14:textId="77777777" w:rsidR="0047233F" w:rsidRPr="0047233F" w:rsidRDefault="008756F4" w:rsidP="007B47EA">
      <w:pPr>
        <w:pStyle w:val="Time"/>
      </w:pPr>
      <w:r>
        <w:t>9:</w:t>
      </w:r>
      <w:r w:rsidR="00022FA8">
        <w:t>15</w:t>
      </w:r>
      <w:r>
        <w:t xml:space="preserve">am – </w:t>
      </w:r>
      <w:r w:rsidR="00022FA8">
        <w:t>9</w:t>
      </w:r>
      <w:r>
        <w:t>:</w:t>
      </w:r>
      <w:r w:rsidR="00022FA8">
        <w:t>45</w:t>
      </w:r>
      <w:r w:rsidR="0047233F">
        <w:t>am</w:t>
      </w:r>
    </w:p>
    <w:p w14:paraId="31B555E7" w14:textId="77777777" w:rsidR="00022FA8" w:rsidRPr="00022FA8" w:rsidRDefault="00F42941" w:rsidP="00022FA8">
      <w:r>
        <w:rPr>
          <w:b/>
        </w:rPr>
        <w:t>Keynote Presenter</w:t>
      </w:r>
      <w:r w:rsidR="00022FA8">
        <w:rPr>
          <w:b/>
        </w:rPr>
        <w:t>s</w:t>
      </w:r>
      <w:r w:rsidR="0030068C" w:rsidRPr="005D435D">
        <w:rPr>
          <w:b/>
        </w:rPr>
        <w:t>:</w:t>
      </w:r>
      <w:r w:rsidR="0030068C" w:rsidRPr="00956658">
        <w:t xml:space="preserve"> </w:t>
      </w:r>
      <w:r w:rsidR="00022FA8" w:rsidRPr="000B3061">
        <w:t>Carly Iles</w:t>
      </w:r>
      <w:r w:rsidR="00022FA8">
        <w:t xml:space="preserve">, CEO </w:t>
      </w:r>
      <w:r w:rsidR="00022FA8" w:rsidRPr="000B3061">
        <w:t>&amp; Jonath</w:t>
      </w:r>
      <w:r w:rsidR="00022FA8">
        <w:t>a</w:t>
      </w:r>
      <w:r w:rsidR="00022FA8" w:rsidRPr="000B3061">
        <w:t xml:space="preserve">n Craig, </w:t>
      </w:r>
      <w:r w:rsidR="00022FA8" w:rsidRPr="007E25D8">
        <w:t>Policy and Advocacy Manager</w:t>
      </w:r>
      <w:r w:rsidR="00022FA8">
        <w:t xml:space="preserve">, </w:t>
      </w:r>
      <w:r w:rsidR="00022FA8" w:rsidRPr="000B3061">
        <w:t xml:space="preserve">Vision 2020 </w:t>
      </w:r>
      <w:r w:rsidR="00022FA8">
        <w:t>Australia</w:t>
      </w:r>
    </w:p>
    <w:p w14:paraId="14AD4641" w14:textId="77777777" w:rsidR="0030068C" w:rsidRPr="009D323E" w:rsidRDefault="0030068C" w:rsidP="009D323E">
      <w:pPr>
        <w:pStyle w:val="Heading4"/>
        <w:spacing w:after="0"/>
      </w:pPr>
      <w:r w:rsidRPr="009D323E">
        <w:t>Abstract</w:t>
      </w:r>
    </w:p>
    <w:p w14:paraId="566CDC17" w14:textId="77777777" w:rsidR="00D10C03" w:rsidRPr="00E74130" w:rsidRDefault="00E74130" w:rsidP="00D10C03">
      <w:r w:rsidRPr="00E74130">
        <w:t xml:space="preserve">This year Vision 2020 Australia celebrates 25 years as the peak body for the blindness, low vision and eye health </w:t>
      </w:r>
      <w:r w:rsidRPr="00E74130">
        <w:lastRenderedPageBreak/>
        <w:t xml:space="preserve">sector. In the last two and a half decades, we’ve seen extraordinary developments in accessibility. Most of the legal and political changes in that time were born out of collaboration – many voices singing from the same hymnbook. While there have been many impressive soloists, they’ve always had the choir to harmonise with them. In this presentation, we’ll look back on some of the sector’s remarkable achievements since the turn of the millennium. We’ll also look forward to new opportunities for collaboration. In other parts of the world, groundbreaking legislation is requiring businesses to </w:t>
      </w:r>
      <w:r w:rsidRPr="00E74130">
        <w:lastRenderedPageBreak/>
        <w:t xml:space="preserve">consider accessibility in the design of their products and publications. Responding to the Disability Royal Commission, the Federal Government promised to “modernise” our disability Discrimination Act (DDA), which hasn’t been updated since 2009. What can we learn from other countries as we seek to better enshrine accessibility in our own law? How can we work together to ensure new innovations continue to empower, rather than impede, people with print disabilities? Look forward to a lively discussion about the recent history </w:t>
      </w:r>
      <w:r w:rsidRPr="00E74130">
        <w:lastRenderedPageBreak/>
        <w:t>of accessibility, and a challenge to make the future even better.</w:t>
      </w:r>
    </w:p>
    <w:p w14:paraId="29444C34" w14:textId="77777777" w:rsidR="006C73B8" w:rsidRPr="00D10C03" w:rsidRDefault="00DD0F7E" w:rsidP="00D10C03">
      <w:pPr>
        <w:pStyle w:val="Heading4"/>
      </w:pPr>
      <w:r>
        <w:t>Biograph</w:t>
      </w:r>
      <w:r w:rsidR="00022FA8">
        <w:t>ies</w:t>
      </w:r>
    </w:p>
    <w:p w14:paraId="3C2C254E" w14:textId="77777777" w:rsidR="00D10C03" w:rsidRDefault="0080023F" w:rsidP="005D3B27">
      <w:pPr>
        <w:rPr>
          <w:lang w:val="en-US" w:eastAsia="en-NZ"/>
        </w:rPr>
      </w:pPr>
      <w:r w:rsidRPr="0080023F">
        <w:rPr>
          <w:b/>
          <w:bCs/>
          <w:lang w:val="en-US" w:eastAsia="en-NZ"/>
        </w:rPr>
        <w:t>Carly Iles</w:t>
      </w:r>
      <w:r w:rsidRPr="0080023F">
        <w:rPr>
          <w:lang w:val="en-US" w:eastAsia="en-NZ"/>
        </w:rPr>
        <w:t xml:space="preserve"> is the CEO of Vision 2020 Australia. She has held senior roles in the eye health and vision care sector for over seven years, managing advocacy, </w:t>
      </w:r>
      <w:proofErr w:type="gramStart"/>
      <w:r w:rsidRPr="0080023F">
        <w:rPr>
          <w:lang w:val="en-US" w:eastAsia="en-NZ"/>
        </w:rPr>
        <w:t>programmatic</w:t>
      </w:r>
      <w:proofErr w:type="gramEnd"/>
      <w:r w:rsidRPr="0080023F">
        <w:rPr>
          <w:lang w:val="en-US" w:eastAsia="en-NZ"/>
        </w:rPr>
        <w:t xml:space="preserve"> and research projects aimed at ending avoidable blindness and improving access and equity for people with vision loss. She has significant experience in community engagement and stakeholder management across corporate, not-for-profit and non-</w:t>
      </w:r>
      <w:r w:rsidRPr="0080023F">
        <w:rPr>
          <w:lang w:val="en-US" w:eastAsia="en-NZ"/>
        </w:rPr>
        <w:lastRenderedPageBreak/>
        <w:t xml:space="preserve">government organisations and has worked both locally and globally to advocate for the needs of those experiencing </w:t>
      </w:r>
      <w:proofErr w:type="gramStart"/>
      <w:r w:rsidRPr="0080023F">
        <w:rPr>
          <w:lang w:val="en-US" w:eastAsia="en-NZ"/>
        </w:rPr>
        <w:t>disadvantage</w:t>
      </w:r>
      <w:proofErr w:type="gramEnd"/>
      <w:r>
        <w:rPr>
          <w:lang w:val="en-US" w:eastAsia="en-NZ"/>
        </w:rPr>
        <w:t>.</w:t>
      </w:r>
    </w:p>
    <w:p w14:paraId="04A006F1" w14:textId="77777777" w:rsidR="0080023F" w:rsidRPr="00D10C03" w:rsidRDefault="0080023F" w:rsidP="005D3B27">
      <w:pPr>
        <w:rPr>
          <w:lang w:val="en-US" w:eastAsia="en-NZ"/>
        </w:rPr>
      </w:pPr>
      <w:r w:rsidRPr="0080023F">
        <w:rPr>
          <w:b/>
          <w:bCs/>
          <w:lang w:val="en-US" w:eastAsia="en-NZ"/>
        </w:rPr>
        <w:t>Jonathan Craig</w:t>
      </w:r>
      <w:r w:rsidRPr="0080023F">
        <w:rPr>
          <w:lang w:val="en-US" w:eastAsia="en-NZ"/>
        </w:rPr>
        <w:t xml:space="preserve"> is the Policy and Advocacy Manager for Vision 2020 Australia. He also works as a freelance writer and accessibility consultant. From 2018 to 2021 Jonathan was Editor of Blind Citizens Australia's quarterly magazine</w:t>
      </w:r>
    </w:p>
    <w:p w14:paraId="0A370AB8" w14:textId="77777777" w:rsidR="009E5612" w:rsidRDefault="009E5612" w:rsidP="009E5612">
      <w:pPr>
        <w:pStyle w:val="Heading3"/>
        <w:keepNext w:val="0"/>
        <w:rPr>
          <w:szCs w:val="32"/>
        </w:rPr>
      </w:pPr>
      <w:r>
        <w:t xml:space="preserve">9b. </w:t>
      </w:r>
      <w:r w:rsidR="00022FA8" w:rsidRPr="007E25D8">
        <w:t xml:space="preserve">Accessing the expertise of teachers and people with lived experience to drive innovation in </w:t>
      </w:r>
      <w:r w:rsidR="00022FA8" w:rsidRPr="007E25D8">
        <w:lastRenderedPageBreak/>
        <w:t>braille literacy assessment and teaching</w:t>
      </w:r>
    </w:p>
    <w:p w14:paraId="7CA2ED09" w14:textId="77777777" w:rsidR="009E5612" w:rsidRPr="00907110" w:rsidRDefault="00022FA8" w:rsidP="009E5612">
      <w:pPr>
        <w:pStyle w:val="Time"/>
      </w:pPr>
      <w:r>
        <w:t>9</w:t>
      </w:r>
      <w:r w:rsidR="009E5612">
        <w:t>:</w:t>
      </w:r>
      <w:r>
        <w:t>45</w:t>
      </w:r>
      <w:r w:rsidR="009E5612">
        <w:t>a</w:t>
      </w:r>
      <w:r w:rsidR="009E5612" w:rsidRPr="00907110">
        <w:t>m – 1</w:t>
      </w:r>
      <w:r w:rsidR="009E5612">
        <w:t>0:</w:t>
      </w:r>
      <w:r>
        <w:t>15</w:t>
      </w:r>
      <w:r w:rsidR="009E5612">
        <w:t>a</w:t>
      </w:r>
      <w:r w:rsidR="009E5612" w:rsidRPr="00907110">
        <w:t>m</w:t>
      </w:r>
    </w:p>
    <w:p w14:paraId="116C7B51" w14:textId="77777777" w:rsidR="00022FA8" w:rsidRPr="00022FA8" w:rsidRDefault="009E5612" w:rsidP="009E5612">
      <w:pPr>
        <w:rPr>
          <w:rFonts w:cs="Arial"/>
        </w:rPr>
      </w:pPr>
      <w:r>
        <w:rPr>
          <w:b/>
        </w:rPr>
        <w:t>Feature Presenter</w:t>
      </w:r>
      <w:r w:rsidRPr="00F078F7">
        <w:rPr>
          <w:b/>
        </w:rPr>
        <w:t>:</w:t>
      </w:r>
      <w:r w:rsidRPr="00F078F7">
        <w:t xml:space="preserve"> </w:t>
      </w:r>
      <w:r w:rsidR="00022FA8" w:rsidRPr="000B3061">
        <w:t xml:space="preserve">Dr Emily White, </w:t>
      </w:r>
      <w:r w:rsidR="00022FA8" w:rsidRPr="007E25D8">
        <w:t>Lecturer (University of Melbourne)</w:t>
      </w:r>
      <w:r w:rsidR="00022FA8">
        <w:t xml:space="preserve"> and </w:t>
      </w:r>
      <w:r w:rsidR="00022FA8" w:rsidRPr="007E25D8">
        <w:t>President (International Council for People with Visual Impairment - Pacific Region</w:t>
      </w:r>
      <w:r w:rsidR="00022FA8" w:rsidRPr="000B3061">
        <w:t>)</w:t>
      </w:r>
    </w:p>
    <w:p w14:paraId="09C38E72" w14:textId="77777777" w:rsidR="009E5612" w:rsidRPr="00F078F7" w:rsidRDefault="009E5612" w:rsidP="009E5612">
      <w:pPr>
        <w:pStyle w:val="Heading4"/>
      </w:pPr>
      <w:r w:rsidRPr="00F078F7">
        <w:t>Abstract</w:t>
      </w:r>
    </w:p>
    <w:p w14:paraId="2E3C71D9" w14:textId="77777777" w:rsidR="0080023F" w:rsidRPr="00EF352F" w:rsidRDefault="0080023F" w:rsidP="00EF352F">
      <w:r w:rsidRPr="00EF352F">
        <w:t xml:space="preserve">With 70% unemployment of Australian adults with vision impairment, and dwindling numbers of teachers experienced in teaching braille, students </w:t>
      </w:r>
      <w:r w:rsidRPr="00EF352F">
        <w:lastRenderedPageBreak/>
        <w:t>with vision impairment are at substantial risk of missing out on developing capabilities like braille literacy that research suggests are essential for their employment and lifelong success.</w:t>
      </w:r>
    </w:p>
    <w:p w14:paraId="5FE861C7" w14:textId="77777777" w:rsidR="0080023F" w:rsidRPr="00EF352F" w:rsidRDefault="0080023F" w:rsidP="00EF352F">
      <w:r w:rsidRPr="00EF352F">
        <w:t xml:space="preserve">This presentation describes innovative research aiming to improve how students with vision impairment are taught braille literacy by privileging the expertise of highly experienced braille teachers and people with lived experience of braille learning and use to underpin the development of new assessment and teaching tools for teachers. </w:t>
      </w:r>
    </w:p>
    <w:p w14:paraId="70FC0839" w14:textId="77777777" w:rsidR="0080023F" w:rsidRPr="00EF352F" w:rsidRDefault="0080023F" w:rsidP="00EF352F">
      <w:r w:rsidRPr="00EF352F">
        <w:lastRenderedPageBreak/>
        <w:t xml:space="preserve">Building on previous research that showed expert teachers of students with disability can accurately describe developmental pathways for literacy, digital literacy and more for these students, the outcomes are expected to help teachers set learning goals, teach to a learner’s point of readiness to learn, and assess and reflect on progress to underpin effective braille literacy teaching. </w:t>
      </w:r>
    </w:p>
    <w:p w14:paraId="0FD4795B" w14:textId="77777777" w:rsidR="0080023F" w:rsidRPr="00EF352F" w:rsidRDefault="0080023F" w:rsidP="00EF352F">
      <w:r w:rsidRPr="00EF352F">
        <w:t xml:space="preserve">By centring evidence and expertise, this research seeks to contribute new knowledge to understanding this unique capability and how to teach it, so braille </w:t>
      </w:r>
      <w:r w:rsidRPr="00EF352F">
        <w:lastRenderedPageBreak/>
        <w:t>learners gain the literacy needed to unlock access to information and a successful future.</w:t>
      </w:r>
    </w:p>
    <w:p w14:paraId="65405B44" w14:textId="77777777" w:rsidR="009E5612" w:rsidRPr="00F078F7" w:rsidRDefault="009E5612" w:rsidP="0080023F">
      <w:pPr>
        <w:pStyle w:val="Heading4"/>
        <w:keepNext w:val="0"/>
      </w:pPr>
      <w:r w:rsidRPr="00F078F7">
        <w:t>Biograph</w:t>
      </w:r>
      <w:r>
        <w:t>y</w:t>
      </w:r>
    </w:p>
    <w:p w14:paraId="70FA3D48" w14:textId="77777777" w:rsidR="0080023F" w:rsidRPr="0080023F" w:rsidRDefault="0080023F" w:rsidP="0080023F">
      <w:r w:rsidRPr="006C6164">
        <w:rPr>
          <w:b/>
          <w:bCs/>
        </w:rPr>
        <w:t>Emily White</w:t>
      </w:r>
      <w:r>
        <w:t xml:space="preserve"> is</w:t>
      </w:r>
      <w:r w:rsidRPr="0080023F">
        <w:t xml:space="preserve"> a Lecturer (Teaching &amp; Research) in Learning Intervention in the University of Melbourne’s Faculty of Education. </w:t>
      </w:r>
      <w:r>
        <w:t>Emily</w:t>
      </w:r>
      <w:r w:rsidRPr="0080023F">
        <w:t xml:space="preserve"> serve</w:t>
      </w:r>
      <w:r>
        <w:t>s</w:t>
      </w:r>
      <w:r w:rsidRPr="0080023F">
        <w:t xml:space="preserve"> as President of the International Council for Education of People with Visual Impairment (ICEVI) – Pacific Region. Underpinning these roles is 20 years’ experience in disability-specific and inclusive education as a qualified specialist teacher in vision </w:t>
      </w:r>
      <w:r w:rsidRPr="0080023F">
        <w:lastRenderedPageBreak/>
        <w:t>impairment and health/physical education.</w:t>
      </w:r>
    </w:p>
    <w:p w14:paraId="4B0DDD7B" w14:textId="77777777" w:rsidR="009E5612" w:rsidRPr="009E5612" w:rsidRDefault="0080023F" w:rsidP="0080023F">
      <w:r>
        <w:t>Her</w:t>
      </w:r>
      <w:r w:rsidRPr="0080023F">
        <w:t xml:space="preserve"> work engages with the complexity of enabling children with disability to succeed in an inaccessible world by supporting their right to inclusion and to disability-specific teaching and learning, with a focus on blindness and low vision.</w:t>
      </w:r>
    </w:p>
    <w:p w14:paraId="6DF687EE" w14:textId="77777777" w:rsidR="00DD0F7E" w:rsidRPr="00DD0F7E" w:rsidRDefault="00DD0F7E" w:rsidP="0093774C">
      <w:pPr>
        <w:pStyle w:val="Heading2"/>
        <w:spacing w:before="240" w:after="120"/>
      </w:pPr>
      <w:r>
        <w:lastRenderedPageBreak/>
        <w:t>Session 10 – Concurrent</w:t>
      </w:r>
    </w:p>
    <w:p w14:paraId="25C9A3E8" w14:textId="77777777" w:rsidR="00BD53A0" w:rsidRDefault="00DD0F7E" w:rsidP="0093774C">
      <w:pPr>
        <w:pStyle w:val="Heading3"/>
      </w:pPr>
      <w:r>
        <w:t>10a</w:t>
      </w:r>
      <w:r w:rsidR="0043560E">
        <w:t xml:space="preserve">. </w:t>
      </w:r>
      <w:r w:rsidR="00022FA8">
        <w:t xml:space="preserve">Smart </w:t>
      </w:r>
      <w:r w:rsidR="00022FA8" w:rsidRPr="001B3E5A">
        <w:t>phones, PC’s, Embosser: accessing formatted Braille</w:t>
      </w:r>
    </w:p>
    <w:p w14:paraId="43A1CB3B" w14:textId="77777777" w:rsidR="00DF112C" w:rsidRPr="00DF112C" w:rsidRDefault="00E61E79" w:rsidP="0093774C">
      <w:pPr>
        <w:pStyle w:val="Time"/>
        <w:keepNext/>
      </w:pPr>
      <w:r>
        <w:t>1</w:t>
      </w:r>
      <w:r w:rsidR="00022FA8">
        <w:t>0</w:t>
      </w:r>
      <w:r w:rsidR="00DD0F7E">
        <w:t>:</w:t>
      </w:r>
      <w:r w:rsidR="00022FA8">
        <w:t>45</w:t>
      </w:r>
      <w:r w:rsidR="00DD0F7E">
        <w:t>am – 1</w:t>
      </w:r>
      <w:r>
        <w:t>1</w:t>
      </w:r>
      <w:r w:rsidR="00DD0F7E">
        <w:t>:</w:t>
      </w:r>
      <w:r w:rsidR="00022FA8">
        <w:t>15</w:t>
      </w:r>
      <w:r w:rsidR="00DF112C">
        <w:t>am</w:t>
      </w:r>
    </w:p>
    <w:p w14:paraId="30FE6901" w14:textId="77777777" w:rsidR="00FB530B" w:rsidRDefault="00A57B94" w:rsidP="00BD53A0">
      <w:r>
        <w:rPr>
          <w:b/>
        </w:rPr>
        <w:t>Presenter</w:t>
      </w:r>
      <w:r w:rsidR="00BD53A0" w:rsidRPr="005D435D">
        <w:rPr>
          <w:b/>
        </w:rPr>
        <w:t>:</w:t>
      </w:r>
      <w:r w:rsidR="00BD53A0" w:rsidRPr="00956658">
        <w:t xml:space="preserve"> </w:t>
      </w:r>
      <w:r w:rsidR="00022FA8">
        <w:t xml:space="preserve">David Woodbridge, </w:t>
      </w:r>
      <w:r w:rsidR="00022FA8" w:rsidRPr="001B3E5A">
        <w:t>Blindness product specialist</w:t>
      </w:r>
      <w:r w:rsidR="00022FA8">
        <w:t xml:space="preserve">, </w:t>
      </w:r>
      <w:r w:rsidR="00022FA8" w:rsidRPr="001B3E5A">
        <w:t>HumanWare</w:t>
      </w:r>
    </w:p>
    <w:p w14:paraId="2B0F2BA6" w14:textId="77777777" w:rsidR="00561A2A" w:rsidRPr="00A47F3F" w:rsidRDefault="00BD53A0" w:rsidP="00A47F3F">
      <w:pPr>
        <w:pStyle w:val="Heading4"/>
        <w:rPr>
          <w:shd w:val="clear" w:color="auto" w:fill="FFFFFF"/>
        </w:rPr>
      </w:pPr>
      <w:r>
        <w:rPr>
          <w:shd w:val="clear" w:color="auto" w:fill="FFFFFF"/>
        </w:rPr>
        <w:t>Abstract</w:t>
      </w:r>
    </w:p>
    <w:p w14:paraId="000A4272" w14:textId="77777777" w:rsidR="0080023F" w:rsidRDefault="0080023F" w:rsidP="0080023F">
      <w:r>
        <w:t xml:space="preserve">In today's world, smartphones and computers are integral to our daily lives at home, in education, and in the workplace. For individuals who rely on Braille, having flexible access to both electronic and </w:t>
      </w:r>
      <w:r>
        <w:lastRenderedPageBreak/>
        <w:t>tactile Braille formats is essential—whether it’s through Braille eBooks or printed Braille materials.</w:t>
      </w:r>
    </w:p>
    <w:p w14:paraId="24A3B94D" w14:textId="77777777" w:rsidR="00A47F3F" w:rsidRPr="00A47F3F" w:rsidRDefault="0080023F" w:rsidP="0080023F">
      <w:r>
        <w:t xml:space="preserve">This presentation will highlight the importance of a personalised assessment to select the right device based on individual needs. We will review a variety of hardware and software solutions designed to support a range of applications, from professional to personal use. Our focus will include the Monarch, </w:t>
      </w:r>
      <w:proofErr w:type="spellStart"/>
      <w:r>
        <w:t>Brailliant</w:t>
      </w:r>
      <w:proofErr w:type="spellEnd"/>
      <w:r>
        <w:t xml:space="preserve"> and Mantis Braille displays, the </w:t>
      </w:r>
      <w:proofErr w:type="spellStart"/>
      <w:r>
        <w:t>TactileView</w:t>
      </w:r>
      <w:proofErr w:type="spellEnd"/>
      <w:r>
        <w:t xml:space="preserve"> software, and the Juliet embosser, demonstrating how </w:t>
      </w:r>
      <w:r>
        <w:lastRenderedPageBreak/>
        <w:t>each can provide valuable access to Braille in different settings.</w:t>
      </w:r>
    </w:p>
    <w:p w14:paraId="3808870E" w14:textId="77777777" w:rsidR="00BD53A0" w:rsidRDefault="00561A2A" w:rsidP="00DD0F7E">
      <w:pPr>
        <w:pStyle w:val="Heading4"/>
        <w:keepNext w:val="0"/>
      </w:pPr>
      <w:r>
        <w:t>Biograph</w:t>
      </w:r>
      <w:r w:rsidR="00071CEB">
        <w:t>y</w:t>
      </w:r>
    </w:p>
    <w:p w14:paraId="3A320186" w14:textId="77777777" w:rsidR="00A47F3F" w:rsidRDefault="0080023F" w:rsidP="009565BA">
      <w:pPr>
        <w:rPr>
          <w:bCs/>
        </w:rPr>
      </w:pPr>
      <w:r w:rsidRPr="0080023F">
        <w:rPr>
          <w:b/>
        </w:rPr>
        <w:t>David Woodbridge</w:t>
      </w:r>
      <w:r w:rsidRPr="0080023F">
        <w:rPr>
          <w:bCs/>
        </w:rPr>
        <w:t>, a recent addition to HumanWare Australia, brings 35 years of expertise in assistive technology across home, educational, and workplace settings. His background includes extensive experience in assessing, recommending, and training on assistive technology solutions tailored to meet diverse needs.</w:t>
      </w:r>
    </w:p>
    <w:p w14:paraId="2B713890" w14:textId="77777777" w:rsidR="00022FA8" w:rsidRDefault="00351082" w:rsidP="00371E77">
      <w:pPr>
        <w:pStyle w:val="Heading3"/>
        <w:spacing w:line="276" w:lineRule="auto"/>
      </w:pPr>
      <w:bookmarkStart w:id="2" w:name="_Hlk129613926"/>
      <w:r>
        <w:lastRenderedPageBreak/>
        <w:t xml:space="preserve">10b. </w:t>
      </w:r>
      <w:r w:rsidR="00022FA8">
        <w:t>WORKSHOP: Co-Designing the ideal classroom whiteboard viewer</w:t>
      </w:r>
    </w:p>
    <w:p w14:paraId="3193BFB5" w14:textId="77777777" w:rsidR="00351082" w:rsidRPr="00D95729" w:rsidRDefault="00351082" w:rsidP="00371E77">
      <w:pPr>
        <w:pStyle w:val="Time"/>
        <w:spacing w:line="276" w:lineRule="auto"/>
      </w:pPr>
      <w:r>
        <w:t>11:</w:t>
      </w:r>
      <w:r w:rsidR="00022FA8">
        <w:t>15</w:t>
      </w:r>
      <w:r>
        <w:t>am – 12:</w:t>
      </w:r>
      <w:r w:rsidR="00022FA8">
        <w:t>15</w:t>
      </w:r>
      <w:r w:rsidRPr="00D95729">
        <w:t>pm</w:t>
      </w:r>
    </w:p>
    <w:p w14:paraId="0C2E62F7" w14:textId="77777777" w:rsidR="00351082" w:rsidRPr="004F1FEB" w:rsidRDefault="007544DA" w:rsidP="004F1FEB">
      <w:r w:rsidRPr="004F1FEB">
        <w:rPr>
          <w:b/>
          <w:bCs/>
        </w:rPr>
        <w:t>Facilitator</w:t>
      </w:r>
      <w:r w:rsidR="00351082" w:rsidRPr="004F1FEB">
        <w:rPr>
          <w:b/>
          <w:bCs/>
        </w:rPr>
        <w:t>:</w:t>
      </w:r>
      <w:r w:rsidR="00351082" w:rsidRPr="004F1FEB">
        <w:t xml:space="preserve"> </w:t>
      </w:r>
      <w:r w:rsidR="00022FA8" w:rsidRPr="004F1FEB">
        <w:t>Peter Cracknell, Manager, Vision and Blindness Technologies, Quantum RLV</w:t>
      </w:r>
    </w:p>
    <w:p w14:paraId="6A9759E5" w14:textId="77777777" w:rsidR="00351082" w:rsidRDefault="00351082" w:rsidP="00371E77">
      <w:pPr>
        <w:pStyle w:val="Heading4"/>
        <w:keepNext w:val="0"/>
        <w:spacing w:line="276" w:lineRule="auto"/>
      </w:pPr>
      <w:r w:rsidRPr="00F078F7">
        <w:t>Abstract</w:t>
      </w:r>
    </w:p>
    <w:p w14:paraId="4B60A0EC" w14:textId="77777777" w:rsidR="0080023F" w:rsidRPr="00EF352F" w:rsidRDefault="0080023F" w:rsidP="00EF352F">
      <w:r w:rsidRPr="00EF352F">
        <w:t xml:space="preserve">This workshop focuses on an important functional requirement in both the classroom and later in the workplace – being able to magnify the whiteboard or </w:t>
      </w:r>
      <w:proofErr w:type="spellStart"/>
      <w:r w:rsidRPr="00EF352F">
        <w:t>powerpoint</w:t>
      </w:r>
      <w:proofErr w:type="spellEnd"/>
      <w:r w:rsidRPr="00EF352F">
        <w:t xml:space="preserve"> presentation when a digital link is unavailable.   Many attempts have been made to deliver a solution to this </w:t>
      </w:r>
      <w:r w:rsidRPr="00EF352F">
        <w:lastRenderedPageBreak/>
        <w:t xml:space="preserve">need. This workshop will explore current options such as the Snow Pad, </w:t>
      </w:r>
      <w:proofErr w:type="spellStart"/>
      <w:r w:rsidRPr="00EF352F">
        <w:t>CloverBook</w:t>
      </w:r>
      <w:proofErr w:type="spellEnd"/>
      <w:r w:rsidRPr="00EF352F">
        <w:t xml:space="preserve"> and laptop solutions using the handy Snow Eye camera.  The workshop will explore the key points of cost, portability, integration with school systems and teaching practices, quality of image, robustness and acceptance by students.  A number of devices will be available in the workshop for participants to share and compare in small groups.</w:t>
      </w:r>
    </w:p>
    <w:p w14:paraId="550A6BCE" w14:textId="77777777" w:rsidR="0080023F" w:rsidRPr="00EF352F" w:rsidRDefault="0080023F" w:rsidP="00EF352F">
      <w:r w:rsidRPr="00EF352F">
        <w:t xml:space="preserve">Field testing prototypes of assistive technology, consulting educators as well as students prior to launch, is key to successful product design.  Assistive </w:t>
      </w:r>
      <w:r w:rsidRPr="00EF352F">
        <w:lastRenderedPageBreak/>
        <w:t>Technology manufacturers are now more responsive to feedback and capable of changing hardware and user interfaces as a result of consultation with distributors like Quantum RLV and the education network.</w:t>
      </w:r>
    </w:p>
    <w:p w14:paraId="0BD69129" w14:textId="77777777" w:rsidR="00B826FE" w:rsidRPr="00EF352F" w:rsidRDefault="0080023F" w:rsidP="00EF352F">
      <w:r w:rsidRPr="00EF352F">
        <w:t>As a case study, results from recent field testing of the Snow Pad (an iPad BYOD solution) will be presented, including the methodology and how this data was shared with the manufacturer (</w:t>
      </w:r>
      <w:proofErr w:type="spellStart"/>
      <w:r w:rsidRPr="00EF352F">
        <w:t>Zoomax</w:t>
      </w:r>
      <w:proofErr w:type="spellEnd"/>
      <w:r w:rsidRPr="00EF352F">
        <w:t xml:space="preserve">), who made various changes as a result.  Feedback from participants in this workshop will also contribute to the design of future products, not just from </w:t>
      </w:r>
      <w:proofErr w:type="spellStart"/>
      <w:r w:rsidRPr="00EF352F">
        <w:lastRenderedPageBreak/>
        <w:t>Zoomax</w:t>
      </w:r>
      <w:proofErr w:type="spellEnd"/>
      <w:r w:rsidRPr="00EF352F">
        <w:t xml:space="preserve">, but also from other established manufacturers.  </w:t>
      </w:r>
    </w:p>
    <w:p w14:paraId="418B84C5" w14:textId="77777777" w:rsidR="00351082" w:rsidRDefault="00351082" w:rsidP="00351082">
      <w:pPr>
        <w:pStyle w:val="Heading4"/>
      </w:pPr>
      <w:r>
        <w:t>Biography</w:t>
      </w:r>
    </w:p>
    <w:p w14:paraId="20716038" w14:textId="77777777" w:rsidR="00351082" w:rsidRPr="0080023F" w:rsidRDefault="0080023F" w:rsidP="0080023F">
      <w:pPr>
        <w:rPr>
          <w:lang w:val="en-NZ" w:eastAsia="en-NZ"/>
        </w:rPr>
      </w:pPr>
      <w:r w:rsidRPr="0080023F">
        <w:rPr>
          <w:b/>
          <w:bCs/>
          <w:lang w:val="en-NZ" w:eastAsia="en-NZ"/>
        </w:rPr>
        <w:t>Peter Cracknell</w:t>
      </w:r>
      <w:r w:rsidRPr="0080023F">
        <w:rPr>
          <w:lang w:val="en-NZ" w:eastAsia="en-NZ"/>
        </w:rPr>
        <w:t xml:space="preserve"> is Quantum RLV's most experienced Assistive Technology consultant, across all areas including braille, print access, </w:t>
      </w:r>
      <w:proofErr w:type="spellStart"/>
      <w:r w:rsidRPr="0080023F">
        <w:rPr>
          <w:lang w:val="en-NZ" w:eastAsia="en-NZ"/>
        </w:rPr>
        <w:t>deafblindness</w:t>
      </w:r>
      <w:proofErr w:type="spellEnd"/>
      <w:r w:rsidRPr="0080023F">
        <w:rPr>
          <w:lang w:val="en-NZ" w:eastAsia="en-NZ"/>
        </w:rPr>
        <w:t xml:space="preserve">, low vision and dyslexia.  Starting his career as the Disability Access Officer for English National Opera in 1989, Peter took his interest in then-emerging personal computers to join </w:t>
      </w:r>
      <w:proofErr w:type="spellStart"/>
      <w:r w:rsidRPr="0080023F">
        <w:rPr>
          <w:lang w:val="en-NZ" w:eastAsia="en-NZ"/>
        </w:rPr>
        <w:t>Telesensory</w:t>
      </w:r>
      <w:proofErr w:type="spellEnd"/>
      <w:r w:rsidRPr="0080023F">
        <w:rPr>
          <w:lang w:val="en-NZ" w:eastAsia="en-NZ"/>
        </w:rPr>
        <w:t xml:space="preserve"> UK as a trainer for blind people using the newly invented screen reading </w:t>
      </w:r>
      <w:r w:rsidRPr="0080023F">
        <w:rPr>
          <w:lang w:val="en-NZ" w:eastAsia="en-NZ"/>
        </w:rPr>
        <w:lastRenderedPageBreak/>
        <w:t xml:space="preserve">technologies </w:t>
      </w:r>
      <w:proofErr w:type="spellStart"/>
      <w:r w:rsidRPr="0080023F">
        <w:rPr>
          <w:lang w:val="en-NZ" w:eastAsia="en-NZ"/>
        </w:rPr>
        <w:t>WindowEyes</w:t>
      </w:r>
      <w:proofErr w:type="spellEnd"/>
      <w:r w:rsidRPr="0080023F">
        <w:rPr>
          <w:lang w:val="en-NZ" w:eastAsia="en-NZ"/>
        </w:rPr>
        <w:t xml:space="preserve">, </w:t>
      </w:r>
      <w:proofErr w:type="spellStart"/>
      <w:r w:rsidRPr="0080023F">
        <w:rPr>
          <w:lang w:val="en-NZ" w:eastAsia="en-NZ"/>
        </w:rPr>
        <w:t>ScreenPower</w:t>
      </w:r>
      <w:proofErr w:type="spellEnd"/>
      <w:r w:rsidRPr="0080023F">
        <w:rPr>
          <w:lang w:val="en-NZ" w:eastAsia="en-NZ"/>
        </w:rPr>
        <w:t xml:space="preserve"> and JAWS.  Migrating to Australia in 1996, Peter has been an innovator in print accessibility, collaborating with all the major vision agencies and authorities, and particularly focused on better outcomes in Education and Employment.</w:t>
      </w:r>
    </w:p>
    <w:bookmarkEnd w:id="2"/>
    <w:p w14:paraId="38851857" w14:textId="77777777" w:rsidR="00B510BE" w:rsidRDefault="00ED4149" w:rsidP="00963D35">
      <w:pPr>
        <w:pStyle w:val="Heading2"/>
        <w:keepLines/>
        <w:spacing w:before="240" w:after="120"/>
      </w:pPr>
      <w:r>
        <w:lastRenderedPageBreak/>
        <w:t>Ses</w:t>
      </w:r>
      <w:r w:rsidR="00561A2A">
        <w:t>sion 11</w:t>
      </w:r>
      <w:r w:rsidR="00DF112C">
        <w:t xml:space="preserve"> –</w:t>
      </w:r>
      <w:r w:rsidR="005D435D">
        <w:t xml:space="preserve"> Concurrent</w:t>
      </w:r>
    </w:p>
    <w:p w14:paraId="65038CD5" w14:textId="77777777" w:rsidR="00B510BE" w:rsidRDefault="00561A2A" w:rsidP="00963D35">
      <w:pPr>
        <w:pStyle w:val="Heading3"/>
        <w:keepLines/>
        <w:spacing w:before="120"/>
      </w:pPr>
      <w:bookmarkStart w:id="3" w:name="_Hlk190956331"/>
      <w:r>
        <w:t>11</w:t>
      </w:r>
      <w:r w:rsidR="005D435D">
        <w:t>a</w:t>
      </w:r>
      <w:r w:rsidR="0043560E">
        <w:t xml:space="preserve">. </w:t>
      </w:r>
      <w:r w:rsidR="001C2D88" w:rsidRPr="001B3E5A">
        <w:t>A World of Sound: Global Initiatives in Braille Music</w:t>
      </w:r>
    </w:p>
    <w:p w14:paraId="543EAF4E" w14:textId="77777777" w:rsidR="00DF112C" w:rsidRPr="00561A2A" w:rsidRDefault="00E61E79" w:rsidP="00963D35">
      <w:pPr>
        <w:pStyle w:val="Time"/>
        <w:keepNext/>
        <w:keepLines/>
      </w:pPr>
      <w:r>
        <w:t>1</w:t>
      </w:r>
      <w:r w:rsidR="001C2D88">
        <w:t>0</w:t>
      </w:r>
      <w:r>
        <w:t>:</w:t>
      </w:r>
      <w:r w:rsidR="001C2D88">
        <w:t>45</w:t>
      </w:r>
      <w:r w:rsidR="00561A2A" w:rsidRPr="00561A2A">
        <w:t>am – 1</w:t>
      </w:r>
      <w:r>
        <w:t>1</w:t>
      </w:r>
      <w:r w:rsidR="00561A2A" w:rsidRPr="00561A2A">
        <w:t>:</w:t>
      </w:r>
      <w:r w:rsidR="001C2D88">
        <w:t>15</w:t>
      </w:r>
      <w:r w:rsidR="00561A2A" w:rsidRPr="00561A2A">
        <w:t>a</w:t>
      </w:r>
      <w:r w:rsidR="00DF112C" w:rsidRPr="00561A2A">
        <w:t>m</w:t>
      </w:r>
    </w:p>
    <w:p w14:paraId="03D81AB5" w14:textId="77777777" w:rsidR="00B510BE" w:rsidRPr="00F64DCE" w:rsidRDefault="00A57B94" w:rsidP="00107DC5">
      <w:pPr>
        <w:rPr>
          <w:rFonts w:cs="Arial"/>
        </w:rPr>
      </w:pPr>
      <w:r>
        <w:rPr>
          <w:b/>
        </w:rPr>
        <w:t>Presenter</w:t>
      </w:r>
      <w:r w:rsidR="00B510BE" w:rsidRPr="00F078F7">
        <w:rPr>
          <w:b/>
        </w:rPr>
        <w:t>:</w:t>
      </w:r>
      <w:r w:rsidR="00B510BE" w:rsidRPr="00F078F7">
        <w:t xml:space="preserve"> </w:t>
      </w:r>
      <w:r w:rsidR="001C2D88">
        <w:t xml:space="preserve">Christina Hayes, </w:t>
      </w:r>
      <w:r w:rsidR="001C2D88" w:rsidRPr="001B3E5A">
        <w:t>Multi Format Producer (Music Specialist)</w:t>
      </w:r>
      <w:r w:rsidR="001C2D88">
        <w:t xml:space="preserve">, </w:t>
      </w:r>
      <w:r w:rsidR="001C2D88" w:rsidRPr="000B3061">
        <w:t>Vision Australia, Chair of MBPN</w:t>
      </w:r>
    </w:p>
    <w:bookmarkEnd w:id="3"/>
    <w:p w14:paraId="14853D4A" w14:textId="77777777" w:rsidR="00B510BE" w:rsidRPr="00F078F7" w:rsidRDefault="00B510BE" w:rsidP="00B510BE">
      <w:pPr>
        <w:pStyle w:val="Heading4"/>
        <w:keepNext w:val="0"/>
      </w:pPr>
      <w:r w:rsidRPr="00F078F7">
        <w:t>Abstract</w:t>
      </w:r>
    </w:p>
    <w:p w14:paraId="568D07D0" w14:textId="77777777" w:rsidR="0080023F" w:rsidRDefault="0080023F" w:rsidP="0080023F">
      <w:pPr>
        <w:rPr>
          <w:lang w:val="en-NZ" w:eastAsia="en-NZ"/>
        </w:rPr>
      </w:pPr>
      <w:r w:rsidRPr="0080023F">
        <w:rPr>
          <w:lang w:val="en-NZ" w:eastAsia="en-NZ"/>
        </w:rPr>
        <w:t xml:space="preserve">This session directly addresses the conference theme of "Access Unlocked" by showcasing innovative solutions that are unlocking access to music information for visually impaired </w:t>
      </w:r>
      <w:r w:rsidRPr="0080023F">
        <w:rPr>
          <w:lang w:val="en-NZ" w:eastAsia="en-NZ"/>
        </w:rPr>
        <w:lastRenderedPageBreak/>
        <w:t>individuals through advancements in braille music technology, training resources, and global collaboration.</w:t>
      </w:r>
    </w:p>
    <w:p w14:paraId="7B719EC9" w14:textId="77777777" w:rsidR="0080023F" w:rsidRPr="0080023F" w:rsidRDefault="0080023F" w:rsidP="0080023F">
      <w:pPr>
        <w:rPr>
          <w:b/>
          <w:bCs/>
          <w:lang w:val="en-NZ" w:eastAsia="en-NZ"/>
        </w:rPr>
      </w:pPr>
      <w:r w:rsidRPr="0080023F">
        <w:rPr>
          <w:b/>
          <w:bCs/>
          <w:lang w:val="en-NZ" w:eastAsia="en-NZ"/>
        </w:rPr>
        <w:t>Key Points:</w:t>
      </w:r>
    </w:p>
    <w:p w14:paraId="50E57842" w14:textId="77777777" w:rsidR="0080023F" w:rsidRPr="0080023F" w:rsidRDefault="0080023F" w:rsidP="0080023F">
      <w:pPr>
        <w:spacing w:after="0"/>
        <w:rPr>
          <w:b/>
          <w:bCs/>
          <w:lang w:val="en-NZ" w:eastAsia="en-NZ"/>
        </w:rPr>
      </w:pPr>
      <w:r w:rsidRPr="0080023F">
        <w:rPr>
          <w:b/>
          <w:bCs/>
          <w:lang w:val="en-NZ" w:eastAsia="en-NZ"/>
        </w:rPr>
        <w:t xml:space="preserve">Optical Music Recognition (OMR) Tools: </w:t>
      </w:r>
    </w:p>
    <w:p w14:paraId="0E4363E8" w14:textId="77777777" w:rsidR="0080023F" w:rsidRDefault="0080023F" w:rsidP="0080023F">
      <w:pPr>
        <w:pStyle w:val="Bullet"/>
        <w:ind w:left="426" w:hanging="426"/>
        <w:rPr>
          <w:lang w:val="en-NZ" w:eastAsia="en-NZ"/>
        </w:rPr>
      </w:pPr>
      <w:r w:rsidRPr="0080023F">
        <w:rPr>
          <w:lang w:val="en-NZ" w:eastAsia="en-NZ"/>
        </w:rPr>
        <w:t xml:space="preserve">Evaluation of various OMR tools to convert printed music scores into accessible </w:t>
      </w:r>
      <w:proofErr w:type="spellStart"/>
      <w:r w:rsidRPr="0080023F">
        <w:rPr>
          <w:lang w:val="en-NZ" w:eastAsia="en-NZ"/>
        </w:rPr>
        <w:t>MusicXML</w:t>
      </w:r>
      <w:proofErr w:type="spellEnd"/>
      <w:r w:rsidRPr="0080023F">
        <w:rPr>
          <w:lang w:val="en-NZ" w:eastAsia="en-NZ"/>
        </w:rPr>
        <w:t xml:space="preserve"> files.</w:t>
      </w:r>
    </w:p>
    <w:p w14:paraId="4A5C6C49" w14:textId="77777777" w:rsidR="0080023F" w:rsidRPr="0080023F" w:rsidRDefault="0080023F" w:rsidP="0080023F">
      <w:pPr>
        <w:pStyle w:val="Bullet"/>
        <w:numPr>
          <w:ilvl w:val="0"/>
          <w:numId w:val="0"/>
        </w:numPr>
        <w:spacing w:after="0" w:line="288" w:lineRule="auto"/>
        <w:rPr>
          <w:b/>
          <w:bCs/>
          <w:lang w:val="en-NZ" w:eastAsia="en-NZ"/>
        </w:rPr>
      </w:pPr>
      <w:r w:rsidRPr="0080023F">
        <w:rPr>
          <w:b/>
          <w:bCs/>
          <w:lang w:val="en-NZ" w:eastAsia="en-NZ"/>
        </w:rPr>
        <w:t>Software Updates:</w:t>
      </w:r>
    </w:p>
    <w:p w14:paraId="56B2FE6A" w14:textId="77777777" w:rsidR="0080023F" w:rsidRPr="0080023F" w:rsidRDefault="0080023F" w:rsidP="0080023F">
      <w:pPr>
        <w:pStyle w:val="Bullet"/>
        <w:ind w:left="426" w:hanging="426"/>
      </w:pPr>
      <w:r w:rsidRPr="0080023F">
        <w:t xml:space="preserve">Updates from </w:t>
      </w:r>
      <w:proofErr w:type="spellStart"/>
      <w:r w:rsidRPr="0080023F">
        <w:t>MuseScore</w:t>
      </w:r>
      <w:proofErr w:type="spellEnd"/>
      <w:r w:rsidRPr="0080023F">
        <w:t xml:space="preserve">, </w:t>
      </w:r>
      <w:proofErr w:type="spellStart"/>
      <w:r w:rsidRPr="0080023F">
        <w:t>MakeBraille</w:t>
      </w:r>
      <w:proofErr w:type="spellEnd"/>
      <w:r w:rsidRPr="0080023F">
        <w:t>, and SMB music braille converter tools, including features for improved braille production and accessibility.</w:t>
      </w:r>
    </w:p>
    <w:p w14:paraId="2BD716CE" w14:textId="77777777" w:rsidR="0080023F" w:rsidRPr="0080023F" w:rsidRDefault="0080023F" w:rsidP="0080023F">
      <w:pPr>
        <w:pStyle w:val="Bullet"/>
        <w:numPr>
          <w:ilvl w:val="0"/>
          <w:numId w:val="0"/>
        </w:numPr>
        <w:spacing w:after="0" w:line="288" w:lineRule="auto"/>
        <w:rPr>
          <w:b/>
          <w:bCs/>
          <w:lang w:val="en-NZ" w:eastAsia="en-NZ"/>
        </w:rPr>
      </w:pPr>
      <w:r w:rsidRPr="0080023F">
        <w:rPr>
          <w:b/>
          <w:bCs/>
          <w:lang w:val="en-NZ" w:eastAsia="en-NZ"/>
        </w:rPr>
        <w:lastRenderedPageBreak/>
        <w:t>Braille Music Standards:</w:t>
      </w:r>
    </w:p>
    <w:p w14:paraId="75929EB2" w14:textId="77777777" w:rsidR="0080023F" w:rsidRPr="0080023F" w:rsidRDefault="0080023F" w:rsidP="0080023F">
      <w:pPr>
        <w:pStyle w:val="Bullet"/>
        <w:ind w:left="426" w:hanging="426"/>
      </w:pPr>
      <w:r w:rsidRPr="0080023F">
        <w:t>Collaboration on creating an addendum to the National Instructional Music Notation (NIM) standard to address gaps and clarify music braille production.</w:t>
      </w:r>
    </w:p>
    <w:p w14:paraId="14DF05E8" w14:textId="77777777" w:rsidR="0080023F" w:rsidRPr="0080023F" w:rsidRDefault="0080023F" w:rsidP="0080023F">
      <w:pPr>
        <w:pStyle w:val="Bullet"/>
        <w:numPr>
          <w:ilvl w:val="0"/>
          <w:numId w:val="0"/>
        </w:numPr>
        <w:spacing w:after="0" w:line="288" w:lineRule="auto"/>
        <w:rPr>
          <w:b/>
          <w:bCs/>
          <w:lang w:val="en-NZ" w:eastAsia="en-NZ"/>
        </w:rPr>
      </w:pPr>
      <w:r w:rsidRPr="0080023F">
        <w:rPr>
          <w:b/>
          <w:bCs/>
          <w:lang w:val="en-NZ" w:eastAsia="en-NZ"/>
        </w:rPr>
        <w:t>Training Resources:</w:t>
      </w:r>
    </w:p>
    <w:p w14:paraId="4AF256D8" w14:textId="77777777" w:rsidR="0080023F" w:rsidRPr="0080023F" w:rsidRDefault="0080023F" w:rsidP="0080023F">
      <w:pPr>
        <w:pStyle w:val="Bullet"/>
        <w:ind w:left="426" w:hanging="426"/>
      </w:pPr>
      <w:r w:rsidRPr="0080023F">
        <w:t>New resources for teaching and learning braille music, including videos, webinars, and online training modules.</w:t>
      </w:r>
    </w:p>
    <w:p w14:paraId="4DFA73D6" w14:textId="77777777" w:rsidR="0080023F" w:rsidRPr="0080023F" w:rsidRDefault="0080023F" w:rsidP="00371E77">
      <w:pPr>
        <w:pStyle w:val="Bullet"/>
        <w:keepNext/>
        <w:numPr>
          <w:ilvl w:val="0"/>
          <w:numId w:val="0"/>
        </w:numPr>
        <w:spacing w:after="0" w:line="288" w:lineRule="auto"/>
        <w:rPr>
          <w:b/>
          <w:bCs/>
          <w:lang w:val="en-NZ" w:eastAsia="en-NZ"/>
        </w:rPr>
      </w:pPr>
      <w:r w:rsidRPr="0080023F">
        <w:rPr>
          <w:b/>
          <w:bCs/>
          <w:lang w:val="en-NZ" w:eastAsia="en-NZ"/>
        </w:rPr>
        <w:t>Global Collaboration:</w:t>
      </w:r>
    </w:p>
    <w:p w14:paraId="1C3AAAA4" w14:textId="77777777" w:rsidR="0080023F" w:rsidRDefault="0080023F" w:rsidP="0080023F">
      <w:pPr>
        <w:pStyle w:val="Bullet"/>
        <w:rPr>
          <w:lang w:val="en-NZ" w:eastAsia="en-NZ"/>
        </w:rPr>
      </w:pPr>
      <w:r w:rsidRPr="0080023F">
        <w:rPr>
          <w:lang w:val="en-NZ" w:eastAsia="en-NZ"/>
        </w:rPr>
        <w:t xml:space="preserve">The MBPN fosters international collaboration on music braille production, promoting information </w:t>
      </w:r>
      <w:r w:rsidRPr="0080023F">
        <w:rPr>
          <w:lang w:val="en-NZ" w:eastAsia="en-NZ"/>
        </w:rPr>
        <w:lastRenderedPageBreak/>
        <w:t>equity for visually impaired musicians worldwide.</w:t>
      </w:r>
    </w:p>
    <w:p w14:paraId="11B11D83" w14:textId="77777777" w:rsidR="0080023F" w:rsidRDefault="0080023F" w:rsidP="0080023F">
      <w:pPr>
        <w:pStyle w:val="Bullet"/>
        <w:numPr>
          <w:ilvl w:val="0"/>
          <w:numId w:val="0"/>
        </w:numPr>
        <w:rPr>
          <w:lang w:val="en-NZ" w:eastAsia="en-NZ"/>
        </w:rPr>
      </w:pPr>
      <w:r w:rsidRPr="0080023F">
        <w:rPr>
          <w:b/>
          <w:bCs/>
          <w:lang w:val="en-NZ" w:eastAsia="en-NZ"/>
        </w:rPr>
        <w:t>Target Audience:</w:t>
      </w:r>
    </w:p>
    <w:p w14:paraId="52C5EC73" w14:textId="77777777" w:rsidR="009E5612" w:rsidRPr="0080023F" w:rsidRDefault="0080023F" w:rsidP="009E5612">
      <w:pPr>
        <w:rPr>
          <w:lang w:val="en-NZ" w:eastAsia="en-NZ"/>
        </w:rPr>
      </w:pPr>
      <w:r w:rsidRPr="0080023F">
        <w:rPr>
          <w:lang w:val="en-NZ" w:eastAsia="en-NZ"/>
        </w:rPr>
        <w:t>This session is relevant for music educators, librarians, braille transcribers, software developers, and anyone interested in improving access to music for the visually impaired.</w:t>
      </w:r>
    </w:p>
    <w:p w14:paraId="0E0CEB05" w14:textId="77777777" w:rsidR="00B510BE" w:rsidRPr="00F078F7" w:rsidRDefault="0068021D" w:rsidP="009E5612">
      <w:pPr>
        <w:pStyle w:val="Heading4"/>
        <w:keepLines/>
      </w:pPr>
      <w:r>
        <w:t>Biograph</w:t>
      </w:r>
      <w:r w:rsidR="005E77DA">
        <w:t>y</w:t>
      </w:r>
    </w:p>
    <w:p w14:paraId="20A0E03B" w14:textId="77777777" w:rsidR="009E5612" w:rsidRPr="0080023F" w:rsidRDefault="0080023F" w:rsidP="0026134C">
      <w:pPr>
        <w:rPr>
          <w:lang w:val="en-NZ" w:eastAsia="en-NZ"/>
        </w:rPr>
      </w:pPr>
      <w:r w:rsidRPr="0080023F">
        <w:rPr>
          <w:b/>
          <w:bCs/>
          <w:lang w:val="en-NZ" w:eastAsia="en-NZ"/>
        </w:rPr>
        <w:t>Christina Hayes</w:t>
      </w:r>
      <w:r w:rsidRPr="0080023F">
        <w:rPr>
          <w:lang w:val="en-NZ" w:eastAsia="en-NZ"/>
        </w:rPr>
        <w:t xml:space="preserve"> is a talented musician and a dedicated advocate for accessibility. As a Multi-Format Producer at Vision Australia, she has shared her knowledge and expertise to assist in </w:t>
      </w:r>
      <w:r w:rsidRPr="0080023F">
        <w:rPr>
          <w:lang w:val="en-NZ" w:eastAsia="en-NZ"/>
        </w:rPr>
        <w:lastRenderedPageBreak/>
        <w:t xml:space="preserve">breaking down barriers for the visually impaired. Her team's contributions to the DAISY project have significantly advanced music braille technology in Australia, leading to the development of new formatting options in the </w:t>
      </w:r>
      <w:proofErr w:type="spellStart"/>
      <w:r w:rsidRPr="0080023F">
        <w:rPr>
          <w:lang w:val="en-NZ" w:eastAsia="en-NZ"/>
        </w:rPr>
        <w:t>MakeBraille</w:t>
      </w:r>
      <w:proofErr w:type="spellEnd"/>
      <w:r w:rsidRPr="0080023F">
        <w:rPr>
          <w:lang w:val="en-NZ" w:eastAsia="en-NZ"/>
        </w:rPr>
        <w:t xml:space="preserve"> software. Currently serving as the Chair of the Music Braille Production Network (MBPN), Christina continues to lead global efforts in music accessibility, ensuring that music remains accessible to all.</w:t>
      </w:r>
    </w:p>
    <w:p w14:paraId="56C700DD" w14:textId="77777777" w:rsidR="00DD3DC1" w:rsidRDefault="00DD3DC1" w:rsidP="00DD3DC1">
      <w:pPr>
        <w:pStyle w:val="Heading3"/>
        <w:keepLines/>
      </w:pPr>
      <w:r>
        <w:lastRenderedPageBreak/>
        <w:t xml:space="preserve">11b. </w:t>
      </w:r>
      <w:r w:rsidRPr="009C2FA2">
        <w:t>W</w:t>
      </w:r>
      <w:r w:rsidR="00EC7A89">
        <w:t>ORKSHOP</w:t>
      </w:r>
      <w:r w:rsidRPr="009C2FA2">
        <w:t xml:space="preserve">: </w:t>
      </w:r>
      <w:r w:rsidRPr="00071CEB">
        <w:t>Braille</w:t>
      </w:r>
      <w:r w:rsidR="007544DA">
        <w:t xml:space="preserve"> at the Opera</w:t>
      </w:r>
    </w:p>
    <w:p w14:paraId="2B78F86D" w14:textId="77777777" w:rsidR="00DD3DC1" w:rsidRPr="00DF112C" w:rsidRDefault="00DD3DC1" w:rsidP="00DD3DC1">
      <w:pPr>
        <w:pStyle w:val="Time"/>
        <w:keepNext/>
        <w:keepLines/>
      </w:pPr>
      <w:r>
        <w:t>11:</w:t>
      </w:r>
      <w:r w:rsidR="001C2D88">
        <w:t>15</w:t>
      </w:r>
      <w:r>
        <w:t>am – 12:</w:t>
      </w:r>
      <w:r w:rsidR="007544DA">
        <w:t>15</w:t>
      </w:r>
      <w:r>
        <w:t>pm</w:t>
      </w:r>
    </w:p>
    <w:p w14:paraId="5ADF34C7" w14:textId="77777777" w:rsidR="00DD3DC1" w:rsidRDefault="00DD3DC1" w:rsidP="00DD3DC1">
      <w:pPr>
        <w:keepNext/>
        <w:keepLines/>
      </w:pPr>
      <w:r>
        <w:rPr>
          <w:rFonts w:cs="Arial"/>
          <w:b/>
        </w:rPr>
        <w:t>Facilitator</w:t>
      </w:r>
      <w:r w:rsidR="0080023F">
        <w:rPr>
          <w:rFonts w:cs="Arial"/>
          <w:b/>
        </w:rPr>
        <w:t>s</w:t>
      </w:r>
      <w:r w:rsidRPr="00F078F7">
        <w:rPr>
          <w:rFonts w:cs="Arial"/>
          <w:b/>
        </w:rPr>
        <w:t>:</w:t>
      </w:r>
      <w:r w:rsidRPr="00F078F7">
        <w:t xml:space="preserve"> </w:t>
      </w:r>
      <w:r w:rsidR="007544DA" w:rsidRPr="000B3061">
        <w:t>Brad Cohen</w:t>
      </w:r>
      <w:r w:rsidR="007544DA">
        <w:t xml:space="preserve">, </w:t>
      </w:r>
      <w:r w:rsidR="007544DA" w:rsidRPr="001B3E5A">
        <w:t>General director</w:t>
      </w:r>
      <w:r w:rsidR="007544DA">
        <w:t>,</w:t>
      </w:r>
      <w:r w:rsidR="007544DA" w:rsidRPr="000B3061">
        <w:t xml:space="preserve"> NZ Opera &amp; Paul Brown, </w:t>
      </w:r>
      <w:r w:rsidR="007544DA">
        <w:t xml:space="preserve">Director, </w:t>
      </w:r>
      <w:r w:rsidR="007544DA" w:rsidRPr="000B3061">
        <w:t>Audio Described Aotearoa</w:t>
      </w:r>
    </w:p>
    <w:p w14:paraId="3FF8A590" w14:textId="77777777" w:rsidR="00DD3DC1" w:rsidRPr="00F078F7" w:rsidRDefault="00DD3DC1" w:rsidP="00DD3DC1">
      <w:pPr>
        <w:pStyle w:val="Heading4"/>
      </w:pPr>
      <w:r w:rsidRPr="00F078F7">
        <w:t>Abstract</w:t>
      </w:r>
    </w:p>
    <w:p w14:paraId="40F45509" w14:textId="77777777" w:rsidR="0080023F" w:rsidRDefault="0080023F" w:rsidP="0080023F">
      <w:pPr>
        <w:rPr>
          <w:lang w:val="en-NZ" w:eastAsia="en-NZ"/>
        </w:rPr>
      </w:pPr>
      <w:r w:rsidRPr="0080023F">
        <w:rPr>
          <w:lang w:val="en-NZ" w:eastAsia="en-NZ"/>
        </w:rPr>
        <w:t xml:space="preserve">New Zealand Opera (NZ Opera)  have recently adopted a system which delivers opera surtitles to personal devices such as phones and tablets. </w:t>
      </w:r>
    </w:p>
    <w:p w14:paraId="786F1E4C" w14:textId="77777777" w:rsidR="0080023F" w:rsidRDefault="0080023F" w:rsidP="0080023F">
      <w:pPr>
        <w:rPr>
          <w:lang w:val="en-NZ" w:eastAsia="en-NZ"/>
        </w:rPr>
      </w:pPr>
      <w:r w:rsidRPr="0080023F">
        <w:rPr>
          <w:lang w:val="en-NZ" w:eastAsia="en-NZ"/>
        </w:rPr>
        <w:t xml:space="preserve">The system, created by </w:t>
      </w:r>
      <w:proofErr w:type="spellStart"/>
      <w:r w:rsidRPr="0080023F">
        <w:rPr>
          <w:lang w:val="en-NZ" w:eastAsia="en-NZ"/>
        </w:rPr>
        <w:t>contexts.live</w:t>
      </w:r>
      <w:proofErr w:type="spellEnd"/>
      <w:r w:rsidRPr="0080023F">
        <w:rPr>
          <w:lang w:val="en-NZ" w:eastAsia="en-NZ"/>
        </w:rPr>
        <w:t xml:space="preserve">, can however push any pre-existing text, </w:t>
      </w:r>
      <w:r w:rsidRPr="0080023F">
        <w:rPr>
          <w:lang w:val="en-NZ" w:eastAsia="en-NZ"/>
        </w:rPr>
        <w:lastRenderedPageBreak/>
        <w:t>whether time-coded or not, to any device: subtitles in foreign languages, musical scores, and text that can be read by speech and in Braille!</w:t>
      </w:r>
    </w:p>
    <w:p w14:paraId="59EA3641" w14:textId="77777777" w:rsidR="0080023F" w:rsidRDefault="0080023F" w:rsidP="0080023F">
      <w:pPr>
        <w:rPr>
          <w:lang w:val="en-NZ" w:eastAsia="en-NZ"/>
        </w:rPr>
      </w:pPr>
      <w:r w:rsidRPr="0080023F">
        <w:rPr>
          <w:lang w:val="en-NZ" w:eastAsia="en-NZ"/>
        </w:rPr>
        <w:t>In this interactive workshop Brad Cohen, General Director of NZ Opera and Paul Brown, Director of Audio Described Aotearoa, (lifelong Braille reader) will demonstrate and share the system with participants in real time, explain how the system works, and explore with attendees further uses for the technology.</w:t>
      </w:r>
    </w:p>
    <w:p w14:paraId="09304424" w14:textId="77777777" w:rsidR="00DD3DC1" w:rsidRDefault="0080023F" w:rsidP="0080023F">
      <w:pPr>
        <w:rPr>
          <w:lang w:val="en-NZ" w:eastAsia="en-NZ"/>
        </w:rPr>
      </w:pPr>
      <w:r w:rsidRPr="0080023F">
        <w:rPr>
          <w:lang w:val="en-NZ" w:eastAsia="en-NZ"/>
        </w:rPr>
        <w:t xml:space="preserve">Bring along your phone/PC and Braille display and experience at firsthand the </w:t>
      </w:r>
      <w:r w:rsidRPr="0080023F">
        <w:rPr>
          <w:lang w:val="en-NZ" w:eastAsia="en-NZ"/>
        </w:rPr>
        <w:lastRenderedPageBreak/>
        <w:t>Braille moving automatically – it’ll blow your mind!</w:t>
      </w:r>
    </w:p>
    <w:p w14:paraId="649DCE1F" w14:textId="555769E7" w:rsidR="00F72EAE" w:rsidRPr="00F72EAE" w:rsidRDefault="00F72EAE" w:rsidP="0080023F">
      <w:pPr>
        <w:rPr>
          <w:b/>
          <w:bCs/>
          <w:lang w:val="en-NZ" w:eastAsia="en-NZ"/>
        </w:rPr>
      </w:pPr>
      <w:r w:rsidRPr="006C3EFE">
        <w:rPr>
          <w:b/>
          <w:bCs/>
        </w:rPr>
        <w:t>URL: bit.ly/</w:t>
      </w:r>
      <w:proofErr w:type="spellStart"/>
      <w:r w:rsidRPr="006C3EFE">
        <w:rPr>
          <w:b/>
          <w:bCs/>
        </w:rPr>
        <w:t>VisionAus</w:t>
      </w:r>
      <w:proofErr w:type="spellEnd"/>
    </w:p>
    <w:p w14:paraId="1BB2DB78" w14:textId="3D58D351" w:rsidR="002600F7" w:rsidRPr="0080023F" w:rsidRDefault="00DD3DC1" w:rsidP="0080023F">
      <w:pPr>
        <w:pStyle w:val="Heading4"/>
        <w:keepNext w:val="0"/>
      </w:pPr>
      <w:r>
        <w:t>Biograph</w:t>
      </w:r>
      <w:r w:rsidR="00F72EAE">
        <w:t>ies</w:t>
      </w:r>
    </w:p>
    <w:p w14:paraId="379A3B86" w14:textId="77777777" w:rsidR="0080023F" w:rsidRDefault="0080023F" w:rsidP="0080023F">
      <w:pPr>
        <w:rPr>
          <w:lang w:val="en-NZ" w:eastAsia="en-NZ"/>
        </w:rPr>
      </w:pPr>
      <w:r w:rsidRPr="00A566B1">
        <w:rPr>
          <w:b/>
          <w:bCs/>
        </w:rPr>
        <w:t>Brad Cohen</w:t>
      </w:r>
      <w:r w:rsidRPr="0080023F">
        <w:rPr>
          <w:lang w:val="en-NZ" w:eastAsia="en-NZ"/>
        </w:rPr>
        <w:t xml:space="preserve"> is the Tumu </w:t>
      </w:r>
      <w:proofErr w:type="spellStart"/>
      <w:r w:rsidRPr="0080023F">
        <w:rPr>
          <w:lang w:val="en-NZ" w:eastAsia="en-NZ"/>
        </w:rPr>
        <w:t>Whakarae</w:t>
      </w:r>
      <w:proofErr w:type="spellEnd"/>
      <w:r w:rsidRPr="0080023F">
        <w:rPr>
          <w:lang w:val="en-NZ" w:eastAsia="en-NZ"/>
        </w:rPr>
        <w:t xml:space="preserve">, General Director of New Zealand Opera, a role he has held since 2023. Brad is an experienced musician and music </w:t>
      </w:r>
      <w:proofErr w:type="gramStart"/>
      <w:r w:rsidRPr="0080023F">
        <w:rPr>
          <w:lang w:val="en-NZ" w:eastAsia="en-NZ"/>
        </w:rPr>
        <w:t>technologist, and</w:t>
      </w:r>
      <w:proofErr w:type="gramEnd"/>
      <w:r w:rsidRPr="0080023F">
        <w:rPr>
          <w:lang w:val="en-NZ" w:eastAsia="en-NZ"/>
        </w:rPr>
        <w:t xml:space="preserve"> has worked internationally as a conductor of opera and orchestral performances. His first engagement with New Zealand Opera was as conductor for the company’s 1998 season of Macbeth, and prior to his </w:t>
      </w:r>
      <w:r w:rsidRPr="0080023F">
        <w:rPr>
          <w:lang w:val="en-NZ" w:eastAsia="en-NZ"/>
        </w:rPr>
        <w:lastRenderedPageBreak/>
        <w:t>appointment also served as Artistic Director of West Australian Opera from 2015 to 2018. Brad grew up in Sydney before studying at Oxford University, the Royal College of Music, and the Royal Northern College of Music.</w:t>
      </w:r>
    </w:p>
    <w:p w14:paraId="32EA4E9C" w14:textId="77777777" w:rsidR="0080023F" w:rsidRDefault="0080023F" w:rsidP="003126EA">
      <w:pPr>
        <w:spacing w:after="120"/>
        <w:rPr>
          <w:lang w:val="en-NZ" w:eastAsia="en-NZ"/>
        </w:rPr>
      </w:pPr>
      <w:r w:rsidRPr="003126EA">
        <w:rPr>
          <w:b/>
          <w:bCs/>
          <w:lang w:val="en-NZ" w:eastAsia="en-NZ"/>
        </w:rPr>
        <w:t>Paul Brown</w:t>
      </w:r>
      <w:r w:rsidRPr="0080023F">
        <w:rPr>
          <w:lang w:val="en-NZ" w:eastAsia="en-NZ"/>
        </w:rPr>
        <w:t xml:space="preserve"> is a Co-Director of Audio Described Aotearoa Ltd, a company he founded with his partner Nicola Owen.</w:t>
      </w:r>
      <w:r w:rsidR="0042162F">
        <w:rPr>
          <w:lang w:val="en-NZ" w:eastAsia="en-NZ"/>
        </w:rPr>
        <w:t xml:space="preserve"> </w:t>
      </w:r>
      <w:r w:rsidRPr="0080023F">
        <w:rPr>
          <w:lang w:val="en-NZ" w:eastAsia="en-NZ"/>
        </w:rPr>
        <w:t xml:space="preserve">Audio Described Aotearoa is Aotearoa’s only audio description company. It predominantly provides live audio description for theatre, dance and museum and art gallery tours. It also provides guided tours, audio description </w:t>
      </w:r>
      <w:r w:rsidRPr="0080023F">
        <w:rPr>
          <w:lang w:val="en-NZ" w:eastAsia="en-NZ"/>
        </w:rPr>
        <w:lastRenderedPageBreak/>
        <w:t>at civic ceremonies and audio description for videos.</w:t>
      </w:r>
    </w:p>
    <w:p w14:paraId="61D682B9" w14:textId="77777777" w:rsidR="0080023F" w:rsidRPr="003126EA" w:rsidRDefault="0080023F" w:rsidP="0042162F">
      <w:pPr>
        <w:spacing w:after="120"/>
        <w:rPr>
          <w:lang w:val="en-NZ" w:eastAsia="en-NZ"/>
        </w:rPr>
      </w:pPr>
      <w:r w:rsidRPr="0080023F">
        <w:rPr>
          <w:lang w:val="en-NZ" w:eastAsia="en-NZ"/>
        </w:rPr>
        <w:t>Paul is a lifelong Braille reader and has worked in the disability sector for nearly thirty years.</w:t>
      </w:r>
      <w:r w:rsidR="0042162F">
        <w:rPr>
          <w:lang w:val="en-NZ" w:eastAsia="en-NZ"/>
        </w:rPr>
        <w:t xml:space="preserve"> </w:t>
      </w:r>
      <w:r w:rsidRPr="0080023F">
        <w:rPr>
          <w:lang w:val="en-NZ" w:eastAsia="en-NZ"/>
        </w:rPr>
        <w:t>Paul is a Trustee of the Braille Authority of New Zealand Aotearoa Trust (BANZAT) and Secretary of the Auckland Branch of Blind Citizens NZ Inc.</w:t>
      </w:r>
    </w:p>
    <w:p w14:paraId="7D61DB0E" w14:textId="77777777" w:rsidR="00864055" w:rsidRPr="00864055" w:rsidRDefault="0068021D" w:rsidP="00B74D1E">
      <w:pPr>
        <w:pStyle w:val="Heading2"/>
      </w:pPr>
      <w:r>
        <w:t xml:space="preserve">Session 12 </w:t>
      </w:r>
      <w:r w:rsidR="000962CB">
        <w:t>–</w:t>
      </w:r>
      <w:r>
        <w:t xml:space="preserve"> Concurrent</w:t>
      </w:r>
    </w:p>
    <w:p w14:paraId="2E1D9ED9" w14:textId="77777777" w:rsidR="00351082" w:rsidRDefault="00351082" w:rsidP="00351082">
      <w:pPr>
        <w:pStyle w:val="Heading3"/>
      </w:pPr>
      <w:r>
        <w:t>12</w:t>
      </w:r>
      <w:r w:rsidRPr="0047233F">
        <w:t>a</w:t>
      </w:r>
      <w:r>
        <w:t xml:space="preserve">. </w:t>
      </w:r>
      <w:r w:rsidR="00D44BFC" w:rsidRPr="00D44BFC">
        <w:t>Enhancing the Discoverability of Braille Materials in Libraries Australia</w:t>
      </w:r>
    </w:p>
    <w:p w14:paraId="4163C0ED" w14:textId="77777777" w:rsidR="00351082" w:rsidRPr="003E5757" w:rsidRDefault="00351082" w:rsidP="00351082">
      <w:pPr>
        <w:pStyle w:val="Time"/>
      </w:pPr>
      <w:r>
        <w:t>1:</w:t>
      </w:r>
      <w:r w:rsidR="007544DA">
        <w:t>0</w:t>
      </w:r>
      <w:r>
        <w:t xml:space="preserve">0pm – </w:t>
      </w:r>
      <w:r w:rsidR="007544DA">
        <w:t>1</w:t>
      </w:r>
      <w:r>
        <w:t>:</w:t>
      </w:r>
      <w:r w:rsidR="007544DA">
        <w:t>3</w:t>
      </w:r>
      <w:r>
        <w:t>0</w:t>
      </w:r>
      <w:r w:rsidRPr="003E5757">
        <w:t>pm</w:t>
      </w:r>
    </w:p>
    <w:p w14:paraId="2AED12A0" w14:textId="77777777" w:rsidR="00351082" w:rsidRPr="00B87F6D" w:rsidRDefault="00351082" w:rsidP="00351082">
      <w:pPr>
        <w:keepNext/>
      </w:pPr>
      <w:r>
        <w:rPr>
          <w:b/>
        </w:rPr>
        <w:lastRenderedPageBreak/>
        <w:t>Presenter</w:t>
      </w:r>
      <w:r w:rsidRPr="00472D3F">
        <w:rPr>
          <w:b/>
        </w:rPr>
        <w:t>:</w:t>
      </w:r>
      <w:r w:rsidRPr="00472D3F">
        <w:t xml:space="preserve"> </w:t>
      </w:r>
      <w:bookmarkStart w:id="4" w:name="_Hlk189661998"/>
      <w:r w:rsidR="007544DA" w:rsidRPr="000B3061">
        <w:t>Lihong Zhang</w:t>
      </w:r>
      <w:bookmarkEnd w:id="4"/>
      <w:r w:rsidR="007544DA" w:rsidRPr="000B3061">
        <w:t>, N</w:t>
      </w:r>
      <w:r w:rsidR="007544DA">
        <w:t>ational Libraries Australia</w:t>
      </w:r>
    </w:p>
    <w:p w14:paraId="63F04563" w14:textId="77777777" w:rsidR="00351082" w:rsidRDefault="00351082" w:rsidP="00351082">
      <w:pPr>
        <w:pStyle w:val="Heading4"/>
        <w:keepNext w:val="0"/>
      </w:pPr>
      <w:r w:rsidRPr="00F078F7">
        <w:t>Abstract</w:t>
      </w:r>
    </w:p>
    <w:p w14:paraId="13A2C8D3" w14:textId="77777777" w:rsidR="00D44BFC" w:rsidRPr="00D44BFC" w:rsidRDefault="00D44BFC" w:rsidP="00D44BFC">
      <w:r w:rsidRPr="00D44BFC">
        <w:t xml:space="preserve">This presentation reports on a National Library of Australia project completed in 2024 to enhance the discoverability of braille materials in Libraries Australia, contributing to the goals of the Marrakesh Treaty. The project involved standardising cataloguing practices to consistently describe format-shifted materials and refining SOLR indexing rules for braille resources, expanding the indexing criteria from 6 to 21. These </w:t>
      </w:r>
      <w:r w:rsidRPr="00D44BFC">
        <w:lastRenderedPageBreak/>
        <w:t>improvements facilitate easier discovery of braille materials by users, thereby increasing access to collections, better supporting the needs of readers with print disabilities, and promoting greater inclusivity and equity in cultural and educational participation. The presentation will highlight the project's key outcomes, including specific cataloguing enhancements and indexing improvements, and discuss future directions for improving accessibility to braille and other alternative format materials in Libraries Australia.</w:t>
      </w:r>
    </w:p>
    <w:p w14:paraId="66FF02AB" w14:textId="77777777" w:rsidR="00351082" w:rsidRDefault="00351082" w:rsidP="003D7D33">
      <w:pPr>
        <w:pStyle w:val="Heading4"/>
        <w:keepNext w:val="0"/>
      </w:pPr>
      <w:r>
        <w:t>Biograph</w:t>
      </w:r>
      <w:r w:rsidR="007544DA">
        <w:t>y</w:t>
      </w:r>
    </w:p>
    <w:p w14:paraId="601646EA" w14:textId="77777777" w:rsidR="00D44BFC" w:rsidRPr="007544DA" w:rsidRDefault="00D44BFC" w:rsidP="007544DA">
      <w:r w:rsidRPr="00D44BFC">
        <w:rPr>
          <w:b/>
          <w:bCs/>
        </w:rPr>
        <w:lastRenderedPageBreak/>
        <w:t>Lihong Zhang</w:t>
      </w:r>
      <w:r w:rsidRPr="00D44BFC">
        <w:t xml:space="preserve"> is a Program Manager at Trove Data Support and Platform in the National Library of Australia. With over a decade of experience in collection description and metadata management, she offers valuable insights into enhancing the discoverability of collection materials, particularly for users with print disabilities. Her expertise lies in identifying metadata requirements for accessibility, enhancing index terms to improve discoverability, and standardising cataloguing practices for consistent and inclusive access. She is passionate about leveraging metadata to </w:t>
      </w:r>
      <w:r w:rsidRPr="00D44BFC">
        <w:lastRenderedPageBreak/>
        <w:t>create a more inclusive and accessible reading experience for all.</w:t>
      </w:r>
    </w:p>
    <w:p w14:paraId="51AB7552" w14:textId="77777777" w:rsidR="00864055" w:rsidRDefault="00864055" w:rsidP="00371E77">
      <w:pPr>
        <w:pStyle w:val="Heading3"/>
        <w:keepLines/>
      </w:pPr>
      <w:r>
        <w:t xml:space="preserve">12b. </w:t>
      </w:r>
      <w:r w:rsidR="007544DA" w:rsidRPr="001B3E5A">
        <w:t>Enhancing Accessibility in Public Libraries: Insights from Australian Library Staff</w:t>
      </w:r>
    </w:p>
    <w:p w14:paraId="39C09D5C" w14:textId="77777777" w:rsidR="00864055" w:rsidRPr="00DF112C" w:rsidRDefault="007544DA" w:rsidP="00371E77">
      <w:pPr>
        <w:pStyle w:val="Time"/>
        <w:keepNext/>
        <w:keepLines/>
      </w:pPr>
      <w:r>
        <w:t>1</w:t>
      </w:r>
      <w:r w:rsidR="00864055">
        <w:t>.</w:t>
      </w:r>
      <w:r>
        <w:t>3</w:t>
      </w:r>
      <w:r w:rsidR="00864055">
        <w:t>0</w:t>
      </w:r>
      <w:r w:rsidR="009C2FA2">
        <w:t>p</w:t>
      </w:r>
      <w:r w:rsidR="00864055">
        <w:t>m – 2.</w:t>
      </w:r>
      <w:r>
        <w:t>0</w:t>
      </w:r>
      <w:r w:rsidR="00864055">
        <w:t>0pm</w:t>
      </w:r>
    </w:p>
    <w:p w14:paraId="2D61B2B5" w14:textId="77777777" w:rsidR="00864055" w:rsidRPr="00F078F7" w:rsidRDefault="00864055" w:rsidP="00864055">
      <w:r>
        <w:rPr>
          <w:b/>
        </w:rPr>
        <w:t>Presenter</w:t>
      </w:r>
      <w:r w:rsidR="00A17ADC">
        <w:rPr>
          <w:b/>
        </w:rPr>
        <w:t>s</w:t>
      </w:r>
      <w:r w:rsidRPr="00F078F7">
        <w:rPr>
          <w:b/>
        </w:rPr>
        <w:t>:</w:t>
      </w:r>
      <w:r w:rsidR="009C2FA2">
        <w:rPr>
          <w:b/>
        </w:rPr>
        <w:t xml:space="preserve"> </w:t>
      </w:r>
      <w:r w:rsidR="007544DA" w:rsidRPr="000B3061">
        <w:rPr>
          <w:bCs/>
        </w:rPr>
        <w:t>Dr Agata Mrva-Montoya</w:t>
      </w:r>
      <w:r w:rsidR="007544DA">
        <w:rPr>
          <w:bCs/>
        </w:rPr>
        <w:t xml:space="preserve">, Lecturer, University of Sydney </w:t>
      </w:r>
      <w:r w:rsidR="007544DA" w:rsidRPr="000B3061">
        <w:rPr>
          <w:bCs/>
        </w:rPr>
        <w:t>&amp; Dr Jo Kaeding</w:t>
      </w:r>
      <w:r w:rsidR="007544DA">
        <w:rPr>
          <w:bCs/>
        </w:rPr>
        <w:t xml:space="preserve">, Lecturer, </w:t>
      </w:r>
      <w:r w:rsidR="007544DA" w:rsidRPr="001B3E5A">
        <w:rPr>
          <w:bCs/>
        </w:rPr>
        <w:t>The University of South Australia</w:t>
      </w:r>
    </w:p>
    <w:p w14:paraId="18118CE4" w14:textId="77777777" w:rsidR="00864055" w:rsidRDefault="00864055" w:rsidP="00DF5FF8">
      <w:pPr>
        <w:pStyle w:val="Heading4"/>
      </w:pPr>
      <w:r w:rsidRPr="00F078F7">
        <w:t>Abstract</w:t>
      </w:r>
    </w:p>
    <w:p w14:paraId="7456D713" w14:textId="77777777" w:rsidR="003126EA" w:rsidRPr="003126EA" w:rsidRDefault="003126EA" w:rsidP="003126EA">
      <w:pPr>
        <w:rPr>
          <w:lang w:val="en-NZ" w:eastAsia="en-NZ"/>
        </w:rPr>
      </w:pPr>
      <w:r w:rsidRPr="003126EA">
        <w:rPr>
          <w:lang w:val="en-NZ" w:eastAsia="en-NZ"/>
        </w:rPr>
        <w:t xml:space="preserve">This presentation explores the findings from a series of in-depth, semi-structured </w:t>
      </w:r>
      <w:r w:rsidRPr="003126EA">
        <w:rPr>
          <w:lang w:val="en-NZ" w:eastAsia="en-NZ"/>
        </w:rPr>
        <w:lastRenderedPageBreak/>
        <w:t xml:space="preserve">interviews with staff from public libraries across Australia. Building on a 2023 survey that identified key drivers and barriers to providing accessible resources and services for individuals with print disabilities, this follow-up study delves deeper into these issues. The survey highlighted significant barriers such as insufficient accessibility skills and knowledge, lack of training, and cost concerns. Our interviews aim to add nuance to these findings by discussing technology as a barrier, the critical need for enhanced disability awareness training, and the importance of </w:t>
      </w:r>
      <w:r w:rsidRPr="003126EA">
        <w:rPr>
          <w:lang w:val="en-NZ" w:eastAsia="en-NZ"/>
        </w:rPr>
        <w:lastRenderedPageBreak/>
        <w:t>community consultation. We will share examples of effective strategies and best practices that public libraries can adopt to improve service delivery for people with print disabilities. As one respondent poignantly noted, “anybody in the community should be able to go to a library and see themselves reflected in the collection.</w:t>
      </w:r>
    </w:p>
    <w:p w14:paraId="4285E259" w14:textId="77777777" w:rsidR="00864055" w:rsidRDefault="00864055" w:rsidP="00864055">
      <w:pPr>
        <w:pStyle w:val="Heading4"/>
      </w:pPr>
      <w:r w:rsidRPr="00F078F7">
        <w:t>Biograph</w:t>
      </w:r>
      <w:r w:rsidR="007544DA">
        <w:t>ies</w:t>
      </w:r>
    </w:p>
    <w:p w14:paraId="25494048" w14:textId="77777777" w:rsidR="003126EA" w:rsidRPr="003126EA" w:rsidRDefault="003126EA" w:rsidP="003126EA">
      <w:pPr>
        <w:rPr>
          <w:lang w:val="en-NZ" w:eastAsia="en-NZ"/>
        </w:rPr>
      </w:pPr>
      <w:r w:rsidRPr="004F1FEB">
        <w:rPr>
          <w:b/>
          <w:bCs/>
        </w:rPr>
        <w:t xml:space="preserve">Dr Agata Mrva-Montoya </w:t>
      </w:r>
      <w:r w:rsidRPr="003126EA">
        <w:rPr>
          <w:lang w:val="en-NZ" w:eastAsia="en-NZ"/>
        </w:rPr>
        <w:t xml:space="preserve">is a lecturer and Degree Director of the Master of Publishing in the Discipline of Media and Communications at the University of </w:t>
      </w:r>
      <w:r w:rsidRPr="003126EA">
        <w:rPr>
          <w:lang w:val="en-NZ" w:eastAsia="en-NZ"/>
        </w:rPr>
        <w:lastRenderedPageBreak/>
        <w:t>Sydney. Previously she worked at Sydney University Press, where she led the implementation of accessible publishing practices. Her research focuses on the impact of innovation, technology and power dynamic on the publishing industry. She seeks to align her current research projects with her interest and experience with accessibility, design thinking and digital technologies, in the belief that publishing plays an important role in creating a better society. Agata is co-author of Books without barriers: a practical guide to inclusive publishing (2023).</w:t>
      </w:r>
    </w:p>
    <w:p w14:paraId="0633DCBB" w14:textId="77777777" w:rsidR="003126EA" w:rsidRDefault="003126EA" w:rsidP="003126EA">
      <w:r w:rsidRPr="007A27C3">
        <w:rPr>
          <w:b/>
          <w:bCs/>
        </w:rPr>
        <w:lastRenderedPageBreak/>
        <w:t>Dr Jo Kaeding</w:t>
      </w:r>
      <w:r w:rsidRPr="003126EA">
        <w:t xml:space="preserve"> is a Program Director and Course Coordinator in the postgraduate Library and Information Management degrees at the University of South Australia. Jo has a Doctor in Philosophy from the University of South Australia. Her research focus is inclusive and accessible public libraries for people with disability. She is a past recipient of the following awards: South Australian Catherine Helen Spence Scholarship, Public Libraries of South Australia Rod East Memorial Award and the Australian Library and Information Association Twila Ann Janssen Herr Award.</w:t>
      </w:r>
    </w:p>
    <w:p w14:paraId="0EA7ABDB" w14:textId="77777777" w:rsidR="00DD3DC1" w:rsidRDefault="00DD3DC1" w:rsidP="00DD3DC1">
      <w:pPr>
        <w:pStyle w:val="Heading3"/>
      </w:pPr>
      <w:r w:rsidRPr="00080EE3">
        <w:lastRenderedPageBreak/>
        <w:t xml:space="preserve">12c. </w:t>
      </w:r>
      <w:r w:rsidR="007544DA" w:rsidRPr="006E0FDF">
        <w:t>Vision Australia: Building Community</w:t>
      </w:r>
    </w:p>
    <w:p w14:paraId="5178B3B2" w14:textId="77777777" w:rsidR="00DD3DC1" w:rsidRPr="00DF112C" w:rsidRDefault="00DD3DC1" w:rsidP="00DD3DC1">
      <w:pPr>
        <w:pStyle w:val="Time"/>
      </w:pPr>
      <w:r>
        <w:t>2:</w:t>
      </w:r>
      <w:r w:rsidR="007544DA">
        <w:t>0</w:t>
      </w:r>
      <w:r>
        <w:t xml:space="preserve">0pm – </w:t>
      </w:r>
      <w:r w:rsidR="007544DA">
        <w:t>2</w:t>
      </w:r>
      <w:r>
        <w:t>:</w:t>
      </w:r>
      <w:r w:rsidR="007544DA">
        <w:t>3</w:t>
      </w:r>
      <w:r>
        <w:t>0pm</w:t>
      </w:r>
    </w:p>
    <w:p w14:paraId="1E9283EA" w14:textId="77777777" w:rsidR="00DD3DC1" w:rsidRDefault="00DD3DC1" w:rsidP="00DD3DC1">
      <w:pPr>
        <w:rPr>
          <w:lang w:eastAsia="en-US"/>
        </w:rPr>
      </w:pPr>
      <w:r w:rsidRPr="00080EE3">
        <w:rPr>
          <w:b/>
        </w:rPr>
        <w:t>Presenter</w:t>
      </w:r>
      <w:r w:rsidR="007544DA">
        <w:rPr>
          <w:b/>
        </w:rPr>
        <w:t>s</w:t>
      </w:r>
      <w:r w:rsidRPr="00080EE3">
        <w:rPr>
          <w:b/>
        </w:rPr>
        <w:t>:</w:t>
      </w:r>
      <w:r w:rsidRPr="00080EE3">
        <w:t xml:space="preserve"> </w:t>
      </w:r>
      <w:r w:rsidR="007544DA" w:rsidRPr="000B3061">
        <w:t>Jamie Kelly</w:t>
      </w:r>
      <w:r w:rsidR="007544DA">
        <w:t xml:space="preserve">, </w:t>
      </w:r>
      <w:r w:rsidR="007544DA" w:rsidRPr="006E0FDF">
        <w:t>Online Training and Support Officer</w:t>
      </w:r>
      <w:r w:rsidR="007544DA" w:rsidRPr="000B3061">
        <w:t xml:space="preserve"> &amp; Ed Gamble</w:t>
      </w:r>
      <w:r w:rsidR="007544DA">
        <w:t xml:space="preserve">, </w:t>
      </w:r>
      <w:r w:rsidR="007544DA" w:rsidRPr="006E0FDF">
        <w:t>Formats Development Officer</w:t>
      </w:r>
      <w:r w:rsidR="007544DA">
        <w:t xml:space="preserve">, </w:t>
      </w:r>
      <w:r w:rsidR="00E63F44" w:rsidRPr="00E63F44">
        <w:t>Kyleigh Langrick</w:t>
      </w:r>
      <w:r w:rsidR="00E63F44">
        <w:t xml:space="preserve">, </w:t>
      </w:r>
      <w:r w:rsidR="007544DA">
        <w:t>Vision Australia</w:t>
      </w:r>
    </w:p>
    <w:p w14:paraId="75DB7016" w14:textId="77777777" w:rsidR="00DD3DC1" w:rsidRDefault="00DD3DC1" w:rsidP="00DD3DC1">
      <w:pPr>
        <w:pStyle w:val="Heading4"/>
        <w:rPr>
          <w:shd w:val="clear" w:color="auto" w:fill="FFFFFF"/>
        </w:rPr>
      </w:pPr>
      <w:r>
        <w:rPr>
          <w:shd w:val="clear" w:color="auto" w:fill="FFFFFF"/>
        </w:rPr>
        <w:t>Abstract</w:t>
      </w:r>
    </w:p>
    <w:p w14:paraId="7E67F227" w14:textId="77777777" w:rsidR="003126EA" w:rsidRDefault="003126EA" w:rsidP="003126EA">
      <w:pPr>
        <w:rPr>
          <w:lang w:val="en-NZ" w:eastAsia="en-NZ"/>
        </w:rPr>
      </w:pPr>
      <w:r w:rsidRPr="003126EA">
        <w:rPr>
          <w:lang w:val="en-NZ" w:eastAsia="en-NZ"/>
        </w:rPr>
        <w:t xml:space="preserve">Access to information extends beyond accessible formats into the ability to build a community around oneself to engage, converse and explore knowledge and new ideas. Through a range of innovative </w:t>
      </w:r>
      <w:r w:rsidRPr="003126EA">
        <w:rPr>
          <w:lang w:val="en-NZ" w:eastAsia="en-NZ"/>
        </w:rPr>
        <w:lastRenderedPageBreak/>
        <w:t>programs that empower individuals to fully participate in the cultural, educational, and social fabric of their communities, Vision Australia Library is striving to be much more than a book repository. In 2024, the library facilitated over 30 programs across a range of ages, locations and areas of interest.</w:t>
      </w:r>
    </w:p>
    <w:p w14:paraId="74C1AD3D" w14:textId="77777777" w:rsidR="003126EA" w:rsidRDefault="003126EA" w:rsidP="003126EA">
      <w:pPr>
        <w:rPr>
          <w:lang w:val="en-NZ" w:eastAsia="en-NZ"/>
        </w:rPr>
      </w:pPr>
      <w:r w:rsidRPr="003126EA">
        <w:rPr>
          <w:lang w:val="en-NZ" w:eastAsia="en-NZ"/>
        </w:rPr>
        <w:t xml:space="preserve">These programs are not just about access to </w:t>
      </w:r>
      <w:proofErr w:type="gramStart"/>
      <w:r w:rsidRPr="003126EA">
        <w:rPr>
          <w:lang w:val="en-NZ" w:eastAsia="en-NZ"/>
        </w:rPr>
        <w:t>content, but</w:t>
      </w:r>
      <w:proofErr w:type="gramEnd"/>
      <w:r w:rsidRPr="003126EA">
        <w:rPr>
          <w:lang w:val="en-NZ" w:eastAsia="en-NZ"/>
        </w:rPr>
        <w:t xml:space="preserve"> about fostering connection and inclusion. By creating social spaces for individuals to share experiences and stories, Vision Australia Library nurtures a vibrant community </w:t>
      </w:r>
      <w:r w:rsidRPr="003126EA">
        <w:rPr>
          <w:lang w:val="en-NZ" w:eastAsia="en-NZ"/>
        </w:rPr>
        <w:lastRenderedPageBreak/>
        <w:t>where people can engage with the world in ways that best suit their needs.</w:t>
      </w:r>
    </w:p>
    <w:p w14:paraId="451FECBA" w14:textId="77777777" w:rsidR="003126EA" w:rsidRDefault="003126EA" w:rsidP="003126EA">
      <w:pPr>
        <w:rPr>
          <w:lang w:val="en-NZ" w:eastAsia="en-NZ"/>
        </w:rPr>
      </w:pPr>
      <w:r w:rsidRPr="003126EA">
        <w:rPr>
          <w:lang w:val="en-NZ" w:eastAsia="en-NZ"/>
        </w:rPr>
        <w:t>Aligned with the theme of "Access Unlocked: Innovating for Information Equity," this session will explore how our library programs and initiatives work to bridge the gap between technology, advocacy, and community building.</w:t>
      </w:r>
    </w:p>
    <w:p w14:paraId="74C9873D" w14:textId="77777777" w:rsidR="00080EE3" w:rsidRPr="003126EA" w:rsidRDefault="003126EA" w:rsidP="00080EE3">
      <w:pPr>
        <w:rPr>
          <w:lang w:val="en-NZ" w:eastAsia="en-NZ"/>
        </w:rPr>
      </w:pPr>
      <w:r w:rsidRPr="003126EA">
        <w:rPr>
          <w:lang w:val="en-NZ" w:eastAsia="en-NZ"/>
        </w:rPr>
        <w:t xml:space="preserve">Much of the work Vision Australia Library does is supported by partnerships, which allow for greater advocacy in the community, deeper conversation around real inclusivity and better access for all. This talk will provide useful tips on </w:t>
      </w:r>
      <w:r w:rsidRPr="003126EA">
        <w:rPr>
          <w:lang w:val="en-NZ" w:eastAsia="en-NZ"/>
        </w:rPr>
        <w:lastRenderedPageBreak/>
        <w:t>creating sustainable partnerships that support a shared vision.</w:t>
      </w:r>
    </w:p>
    <w:p w14:paraId="72563009" w14:textId="77777777" w:rsidR="00DD3DC1" w:rsidRDefault="00DD3DC1" w:rsidP="00DD3DC1">
      <w:pPr>
        <w:pStyle w:val="Heading4"/>
      </w:pPr>
      <w:r>
        <w:t>Biograph</w:t>
      </w:r>
      <w:r w:rsidR="00080EE3">
        <w:t>ies</w:t>
      </w:r>
    </w:p>
    <w:p w14:paraId="6F7DB34A" w14:textId="77777777" w:rsidR="00822D0C" w:rsidRDefault="00675EFD" w:rsidP="00675EFD">
      <w:pPr>
        <w:pStyle w:val="Normalbold"/>
        <w:rPr>
          <w:b w:val="0"/>
          <w:bCs w:val="0"/>
        </w:rPr>
      </w:pPr>
      <w:bookmarkStart w:id="5" w:name="_Hlk189662559"/>
      <w:r w:rsidRPr="00822D0C">
        <w:t>Jamie Kelly</w:t>
      </w:r>
      <w:r w:rsidR="00822D0C" w:rsidRPr="00822D0C">
        <w:t xml:space="preserve"> </w:t>
      </w:r>
      <w:r w:rsidR="00822D0C" w:rsidRPr="00822D0C">
        <w:rPr>
          <w:b w:val="0"/>
          <w:bCs w:val="0"/>
        </w:rPr>
        <w:t xml:space="preserve">has been working for Vision Australia Library for over 30 years. The library is a national service, </w:t>
      </w:r>
      <w:r w:rsidR="00822D0C">
        <w:rPr>
          <w:b w:val="0"/>
          <w:bCs w:val="0"/>
        </w:rPr>
        <w:t>and he</w:t>
      </w:r>
      <w:r w:rsidR="00822D0C" w:rsidRPr="00822D0C">
        <w:rPr>
          <w:b w:val="0"/>
          <w:bCs w:val="0"/>
        </w:rPr>
        <w:t xml:space="preserve"> support</w:t>
      </w:r>
      <w:r w:rsidR="00822D0C">
        <w:rPr>
          <w:b w:val="0"/>
          <w:bCs w:val="0"/>
        </w:rPr>
        <w:t>s</w:t>
      </w:r>
      <w:r w:rsidR="00822D0C" w:rsidRPr="00822D0C">
        <w:rPr>
          <w:b w:val="0"/>
          <w:bCs w:val="0"/>
        </w:rPr>
        <w:t xml:space="preserve"> library members across Australia with their technical challenges over the phone and by email. </w:t>
      </w:r>
    </w:p>
    <w:p w14:paraId="44541EFC" w14:textId="77777777" w:rsidR="00080EE3" w:rsidRDefault="00822D0C" w:rsidP="00675EFD">
      <w:pPr>
        <w:pStyle w:val="Normalbold"/>
      </w:pPr>
      <w:r>
        <w:rPr>
          <w:b w:val="0"/>
          <w:bCs w:val="0"/>
        </w:rPr>
        <w:t xml:space="preserve">Jamie </w:t>
      </w:r>
      <w:r w:rsidRPr="00822D0C">
        <w:rPr>
          <w:b w:val="0"/>
          <w:bCs w:val="0"/>
        </w:rPr>
        <w:t>embrace</w:t>
      </w:r>
      <w:r>
        <w:rPr>
          <w:b w:val="0"/>
          <w:bCs w:val="0"/>
        </w:rPr>
        <w:t>s</w:t>
      </w:r>
      <w:r w:rsidRPr="00822D0C">
        <w:rPr>
          <w:b w:val="0"/>
          <w:bCs w:val="0"/>
        </w:rPr>
        <w:t xml:space="preserve"> new technology and devices and use</w:t>
      </w:r>
      <w:r>
        <w:rPr>
          <w:b w:val="0"/>
          <w:bCs w:val="0"/>
        </w:rPr>
        <w:t>s</w:t>
      </w:r>
      <w:r w:rsidRPr="00822D0C">
        <w:rPr>
          <w:b w:val="0"/>
          <w:bCs w:val="0"/>
        </w:rPr>
        <w:t xml:space="preserve"> JAWS and other screen readers and Braille devices in </w:t>
      </w:r>
      <w:r>
        <w:rPr>
          <w:b w:val="0"/>
          <w:bCs w:val="0"/>
        </w:rPr>
        <w:t>his</w:t>
      </w:r>
      <w:r w:rsidRPr="00822D0C">
        <w:rPr>
          <w:b w:val="0"/>
          <w:bCs w:val="0"/>
        </w:rPr>
        <w:t xml:space="preserve"> day-to-day work. </w:t>
      </w:r>
      <w:r>
        <w:rPr>
          <w:b w:val="0"/>
          <w:bCs w:val="0"/>
        </w:rPr>
        <w:t>He has</w:t>
      </w:r>
      <w:r w:rsidRPr="00822D0C">
        <w:rPr>
          <w:b w:val="0"/>
          <w:bCs w:val="0"/>
        </w:rPr>
        <w:t xml:space="preserve"> the lived experience to assist members to resolve their technical issues and find successful outcomes with </w:t>
      </w:r>
      <w:r w:rsidRPr="00822D0C">
        <w:rPr>
          <w:b w:val="0"/>
          <w:bCs w:val="0"/>
        </w:rPr>
        <w:lastRenderedPageBreak/>
        <w:t xml:space="preserve">their challengers to access the library using the i-access website, the VA Connect app, the Envoy Connect and a range of other DAISY players. </w:t>
      </w:r>
      <w:r>
        <w:rPr>
          <w:b w:val="0"/>
          <w:bCs w:val="0"/>
        </w:rPr>
        <w:t xml:space="preserve">Jamie </w:t>
      </w:r>
      <w:r w:rsidRPr="00822D0C">
        <w:rPr>
          <w:b w:val="0"/>
          <w:bCs w:val="0"/>
        </w:rPr>
        <w:t>enjoy</w:t>
      </w:r>
      <w:r>
        <w:rPr>
          <w:b w:val="0"/>
          <w:bCs w:val="0"/>
        </w:rPr>
        <w:t>s</w:t>
      </w:r>
      <w:r w:rsidRPr="00822D0C">
        <w:rPr>
          <w:b w:val="0"/>
          <w:bCs w:val="0"/>
        </w:rPr>
        <w:t xml:space="preserve"> beta testing websites, apps and devices</w:t>
      </w:r>
      <w:r>
        <w:rPr>
          <w:b w:val="0"/>
          <w:bCs w:val="0"/>
        </w:rPr>
        <w:t>.</w:t>
      </w:r>
    </w:p>
    <w:p w14:paraId="6A35822F" w14:textId="77777777" w:rsidR="00675EFD" w:rsidRDefault="007C1F63" w:rsidP="007C1F63">
      <w:r w:rsidRPr="007C1F63">
        <w:rPr>
          <w:b/>
          <w:bCs/>
        </w:rPr>
        <w:t>Ed Gamble</w:t>
      </w:r>
      <w:r w:rsidRPr="007C1F63">
        <w:t xml:space="preserve"> has worked with Vision Australia and as an independent audio producer for over 25 years. Apart from focusing on technical developments for talking book players and alternative library delivery systems, Ed has a personal passion for ensuring that any new technologies are accessible and truly </w:t>
      </w:r>
      <w:r w:rsidRPr="007C1F63">
        <w:lastRenderedPageBreak/>
        <w:t>work well for everyday users living in the real world.</w:t>
      </w:r>
    </w:p>
    <w:p w14:paraId="21D040B5" w14:textId="77777777" w:rsidR="00E63F44" w:rsidRPr="00822D0C" w:rsidRDefault="007C1F63" w:rsidP="007C1F63">
      <w:r w:rsidRPr="007C1F63">
        <w:rPr>
          <w:b/>
          <w:bCs/>
        </w:rPr>
        <w:t>Kyleigh Langrick</w:t>
      </w:r>
      <w:r w:rsidRPr="007C1F63">
        <w:t xml:space="preserve"> has worked in libraries for over 20 years. She won the Barrett Reid Scholarship in 2017 and travelled to the US to understand the use of design thinking in public libraries. She achieved completion of her MBA in 2023 and most recently became the chair of the ALIA committee for Government and Special Libraries.</w:t>
      </w:r>
    </w:p>
    <w:bookmarkEnd w:id="5"/>
    <w:p w14:paraId="4D4F2E5A" w14:textId="77777777" w:rsidR="00001F74" w:rsidRDefault="000962CB" w:rsidP="00371E77">
      <w:pPr>
        <w:pStyle w:val="Heading2"/>
      </w:pPr>
      <w:r>
        <w:lastRenderedPageBreak/>
        <w:t>Session 13</w:t>
      </w:r>
      <w:r w:rsidR="00DF112C">
        <w:t xml:space="preserve"> –</w:t>
      </w:r>
      <w:r w:rsidR="005D435D">
        <w:t xml:space="preserve"> Concurrent</w:t>
      </w:r>
    </w:p>
    <w:p w14:paraId="71B22149" w14:textId="77777777" w:rsidR="00351082" w:rsidRDefault="00351082" w:rsidP="00371E77">
      <w:pPr>
        <w:pStyle w:val="Heading3"/>
        <w:rPr>
          <w:bCs w:val="0"/>
        </w:rPr>
      </w:pPr>
      <w:r>
        <w:rPr>
          <w:bCs w:val="0"/>
        </w:rPr>
        <w:t xml:space="preserve">13a. </w:t>
      </w:r>
      <w:r w:rsidR="00C074A0" w:rsidRPr="001B3E5A">
        <w:t>Hearing the progress of audio accessibility</w:t>
      </w:r>
    </w:p>
    <w:p w14:paraId="59B3F19E" w14:textId="77777777" w:rsidR="00351082" w:rsidRPr="00D95729" w:rsidRDefault="00351082" w:rsidP="00351082">
      <w:pPr>
        <w:pStyle w:val="Time"/>
      </w:pPr>
      <w:r w:rsidRPr="00D95729">
        <w:t>1:</w:t>
      </w:r>
      <w:r w:rsidR="00C074A0">
        <w:t>0</w:t>
      </w:r>
      <w:r w:rsidRPr="00D95729">
        <w:t xml:space="preserve">0pm – </w:t>
      </w:r>
      <w:r w:rsidR="00C074A0">
        <w:t>1</w:t>
      </w:r>
      <w:r w:rsidRPr="00D95729">
        <w:t>:</w:t>
      </w:r>
      <w:r w:rsidR="00C074A0">
        <w:t>3</w:t>
      </w:r>
      <w:r w:rsidRPr="00D95729">
        <w:t>0pm</w:t>
      </w:r>
    </w:p>
    <w:p w14:paraId="67491D3A" w14:textId="77777777" w:rsidR="00351082" w:rsidRPr="00F078F7" w:rsidRDefault="00351082" w:rsidP="00C074A0">
      <w:r>
        <w:rPr>
          <w:b/>
        </w:rPr>
        <w:t>Presenter</w:t>
      </w:r>
      <w:r w:rsidRPr="00F078F7">
        <w:rPr>
          <w:b/>
        </w:rPr>
        <w:t>:</w:t>
      </w:r>
      <w:r w:rsidRPr="00F078F7">
        <w:t xml:space="preserve"> </w:t>
      </w:r>
      <w:r w:rsidR="00C074A0" w:rsidRPr="000B3061">
        <w:t>Dom</w:t>
      </w:r>
      <w:r w:rsidR="00C074A0">
        <w:t>inique</w:t>
      </w:r>
      <w:r w:rsidR="00C074A0" w:rsidRPr="000B3061">
        <w:t xml:space="preserve"> Parker</w:t>
      </w:r>
      <w:r w:rsidR="00C074A0">
        <w:t xml:space="preserve">, </w:t>
      </w:r>
      <w:r w:rsidR="00C074A0" w:rsidRPr="001B3E5A">
        <w:t>Audio designer and Digital accessibility consultant</w:t>
      </w:r>
      <w:r w:rsidR="00C074A0" w:rsidRPr="00F078F7">
        <w:t xml:space="preserve"> </w:t>
      </w:r>
      <w:r w:rsidRPr="00F078F7">
        <w:t>Abstract</w:t>
      </w:r>
    </w:p>
    <w:p w14:paraId="7AF32A4F" w14:textId="77777777" w:rsidR="00C074A0" w:rsidRPr="003126EA" w:rsidRDefault="00C074A0" w:rsidP="003126EA">
      <w:pPr>
        <w:pStyle w:val="Heading4"/>
        <w:rPr>
          <w:shd w:val="clear" w:color="auto" w:fill="FFFFFF"/>
        </w:rPr>
      </w:pPr>
      <w:r>
        <w:rPr>
          <w:shd w:val="clear" w:color="auto" w:fill="FFFFFF"/>
        </w:rPr>
        <w:t>Abstract</w:t>
      </w:r>
    </w:p>
    <w:p w14:paraId="5DAB1CA5" w14:textId="77777777" w:rsidR="003126EA" w:rsidRPr="003126EA" w:rsidRDefault="003126EA" w:rsidP="00C074A0">
      <w:pPr>
        <w:rPr>
          <w:lang w:val="en-NZ" w:eastAsia="en-NZ"/>
        </w:rPr>
      </w:pPr>
      <w:r w:rsidRPr="003126EA">
        <w:rPr>
          <w:lang w:val="en-NZ" w:eastAsia="en-NZ"/>
        </w:rPr>
        <w:t xml:space="preserve">Audio has always been a mean of communication and entertainment. But how did we go from scratchy old records to today’s crystal-clear streaming? And how do these advancements ensure </w:t>
      </w:r>
      <w:r w:rsidRPr="003126EA">
        <w:rPr>
          <w:lang w:val="en-NZ" w:eastAsia="en-NZ"/>
        </w:rPr>
        <w:lastRenderedPageBreak/>
        <w:t>everyone can tune in? Join audio designer Dom Parker for a fun, time-traveling adventure through the history of sound, where we’ll uncover the secrets behind making audio accessible to all. There will be some great tunes, too!</w:t>
      </w:r>
    </w:p>
    <w:p w14:paraId="0876E134" w14:textId="77777777" w:rsidR="00C074A0" w:rsidRPr="003126EA" w:rsidRDefault="00C074A0" w:rsidP="003126EA">
      <w:pPr>
        <w:pStyle w:val="Heading4"/>
      </w:pPr>
      <w:r>
        <w:t>Biography</w:t>
      </w:r>
    </w:p>
    <w:p w14:paraId="53AA33A6" w14:textId="77777777" w:rsidR="003126EA" w:rsidRDefault="003126EA" w:rsidP="003126EA">
      <w:pPr>
        <w:rPr>
          <w:lang w:val="en-NZ" w:eastAsia="en-NZ"/>
        </w:rPr>
      </w:pPr>
      <w:r w:rsidRPr="003126EA">
        <w:rPr>
          <w:lang w:val="en-NZ" w:eastAsia="en-NZ"/>
        </w:rPr>
        <w:t xml:space="preserve">By day, </w:t>
      </w:r>
      <w:r w:rsidRPr="003126EA">
        <w:rPr>
          <w:b/>
          <w:bCs/>
          <w:lang w:val="en-NZ" w:eastAsia="en-NZ"/>
        </w:rPr>
        <w:t>Dom Parker</w:t>
      </w:r>
      <w:r w:rsidRPr="003126EA">
        <w:rPr>
          <w:lang w:val="en-NZ" w:eastAsia="en-NZ"/>
        </w:rPr>
        <w:t xml:space="preserve"> is a game audio designer and accessibility advocate based in Sydney, Australia. With a background in music and education, Dom explores accessible design through a creative </w:t>
      </w:r>
      <w:proofErr w:type="spellStart"/>
      <w:r w:rsidRPr="003126EA">
        <w:rPr>
          <w:lang w:val="en-NZ" w:eastAsia="en-NZ"/>
        </w:rPr>
        <w:t>lense</w:t>
      </w:r>
      <w:proofErr w:type="spellEnd"/>
      <w:r w:rsidRPr="003126EA">
        <w:rPr>
          <w:lang w:val="en-NZ" w:eastAsia="en-NZ"/>
        </w:rPr>
        <w:t xml:space="preserve"> that is followed by technical application. She is the current </w:t>
      </w:r>
      <w:r w:rsidRPr="003126EA">
        <w:rPr>
          <w:lang w:val="en-NZ" w:eastAsia="en-NZ"/>
        </w:rPr>
        <w:lastRenderedPageBreak/>
        <w:t xml:space="preserve">audio and accessibility lead for </w:t>
      </w:r>
      <w:proofErr w:type="spellStart"/>
      <w:r w:rsidRPr="003126EA">
        <w:rPr>
          <w:lang w:val="en-NZ" w:eastAsia="en-NZ"/>
        </w:rPr>
        <w:t>Rotub</w:t>
      </w:r>
      <w:proofErr w:type="spellEnd"/>
      <w:r w:rsidRPr="003126EA">
        <w:rPr>
          <w:lang w:val="en-NZ" w:eastAsia="en-NZ"/>
        </w:rPr>
        <w:t xml:space="preserve"> Games 'Doggy Don't Care' that is being funded by Screen Australia. She has previously been ranked 7th in the world for her audio design. </w:t>
      </w:r>
    </w:p>
    <w:p w14:paraId="438C4424" w14:textId="77777777" w:rsidR="003126EA" w:rsidRPr="003126EA" w:rsidRDefault="003126EA" w:rsidP="00C074A0">
      <w:pPr>
        <w:rPr>
          <w:lang w:val="en-NZ" w:eastAsia="en-NZ"/>
        </w:rPr>
      </w:pPr>
      <w:r w:rsidRPr="003126EA">
        <w:rPr>
          <w:lang w:val="en-NZ" w:eastAsia="en-NZ"/>
        </w:rPr>
        <w:t xml:space="preserve">Dom's mission is to make video games accessible for </w:t>
      </w:r>
      <w:proofErr w:type="gramStart"/>
      <w:r w:rsidRPr="003126EA">
        <w:rPr>
          <w:lang w:val="en-NZ" w:eastAsia="en-NZ"/>
        </w:rPr>
        <w:t>everyone, and</w:t>
      </w:r>
      <w:proofErr w:type="gramEnd"/>
      <w:r w:rsidRPr="003126EA">
        <w:rPr>
          <w:lang w:val="en-NZ" w:eastAsia="en-NZ"/>
        </w:rPr>
        <w:t xml:space="preserve"> works with and educates developers on the importance of designing games with accessibility in mind. For this talk, Dom will be discussing the impact of designing games to make a difference with a current project she has been working on.</w:t>
      </w:r>
    </w:p>
    <w:p w14:paraId="771EF4F0" w14:textId="77777777" w:rsidR="009E5612" w:rsidRDefault="009E5612" w:rsidP="009E5612">
      <w:pPr>
        <w:pStyle w:val="Heading3"/>
      </w:pPr>
      <w:r>
        <w:lastRenderedPageBreak/>
        <w:t xml:space="preserve">13b. </w:t>
      </w:r>
      <w:r w:rsidR="00C074A0">
        <w:t>ABA</w:t>
      </w:r>
      <w:r w:rsidR="00C074A0" w:rsidRPr="00C074A0">
        <w:t xml:space="preserve"> </w:t>
      </w:r>
      <w:r w:rsidR="00C074A0">
        <w:t xml:space="preserve">WORKSHOP: </w:t>
      </w:r>
      <w:r w:rsidR="00C074A0" w:rsidRPr="001B3E5A">
        <w:t>Braille Music in the Modern Era</w:t>
      </w:r>
    </w:p>
    <w:p w14:paraId="79A78F8C" w14:textId="77777777" w:rsidR="009E5612" w:rsidRPr="00DF112C" w:rsidRDefault="00C074A0" w:rsidP="009E5612">
      <w:pPr>
        <w:pStyle w:val="Time"/>
      </w:pPr>
      <w:r>
        <w:t>1</w:t>
      </w:r>
      <w:r w:rsidR="009E5612">
        <w:t>:</w:t>
      </w:r>
      <w:r>
        <w:t>3</w:t>
      </w:r>
      <w:r w:rsidR="009E5612">
        <w:t xml:space="preserve">0pm – </w:t>
      </w:r>
      <w:r>
        <w:t>2</w:t>
      </w:r>
      <w:r w:rsidR="009E5612">
        <w:t>:</w:t>
      </w:r>
      <w:r>
        <w:t>3</w:t>
      </w:r>
      <w:r w:rsidR="009E5612">
        <w:t>0pm</w:t>
      </w:r>
    </w:p>
    <w:p w14:paraId="2C3AF183" w14:textId="77777777" w:rsidR="009E5612" w:rsidRDefault="009E5612" w:rsidP="009E5612">
      <w:r>
        <w:rPr>
          <w:b/>
        </w:rPr>
        <w:t>Facilitator</w:t>
      </w:r>
      <w:r w:rsidRPr="00F078F7">
        <w:rPr>
          <w:b/>
        </w:rPr>
        <w:t>:</w:t>
      </w:r>
      <w:r w:rsidRPr="00F078F7">
        <w:t xml:space="preserve"> </w:t>
      </w:r>
      <w:r w:rsidR="00C074A0" w:rsidRPr="00A66D8E">
        <w:t>Tristan Clare, Chair, Australian Braille Authority</w:t>
      </w:r>
    </w:p>
    <w:p w14:paraId="6C4FE79C" w14:textId="77777777" w:rsidR="00F256D0" w:rsidRDefault="00F256D0" w:rsidP="009E5612">
      <w:r w:rsidRPr="00F256D0">
        <w:rPr>
          <w:b/>
          <w:bCs/>
        </w:rPr>
        <w:t>Panellists:</w:t>
      </w:r>
      <w:r>
        <w:t xml:space="preserve"> Christina Hayes, </w:t>
      </w:r>
      <w:r w:rsidR="00EC7A89" w:rsidRPr="00EC7A89">
        <w:t>Multi Format Producer (Music Specialist), Vision Australia</w:t>
      </w:r>
      <w:r w:rsidR="00EC7A89">
        <w:t xml:space="preserve">; </w:t>
      </w:r>
      <w:r>
        <w:t>Craig Cashmore</w:t>
      </w:r>
      <w:r w:rsidR="00EC7A89">
        <w:t xml:space="preserve">, Founder and Director of </w:t>
      </w:r>
      <w:proofErr w:type="spellStart"/>
      <w:r w:rsidR="00EC7A89">
        <w:t>PeppaCode</w:t>
      </w:r>
      <w:proofErr w:type="spellEnd"/>
      <w:r w:rsidR="00EC7A89">
        <w:t>;</w:t>
      </w:r>
      <w:r>
        <w:t xml:space="preserve"> and Leanne Newham</w:t>
      </w:r>
      <w:r w:rsidR="004E3A08">
        <w:t>, Music Teacher, NSW Education Department</w:t>
      </w:r>
      <w:r>
        <w:t>.</w:t>
      </w:r>
    </w:p>
    <w:p w14:paraId="50752E47" w14:textId="77777777" w:rsidR="009E5612" w:rsidRPr="00F078F7" w:rsidRDefault="009E5612" w:rsidP="009E5612">
      <w:pPr>
        <w:pStyle w:val="Heading4"/>
        <w:keepNext w:val="0"/>
      </w:pPr>
      <w:r w:rsidRPr="00F078F7">
        <w:t>Abstract</w:t>
      </w:r>
    </w:p>
    <w:p w14:paraId="3A7D3522" w14:textId="77777777" w:rsidR="00E720C8" w:rsidRDefault="00E720C8" w:rsidP="00E720C8">
      <w:pPr>
        <w:rPr>
          <w:lang w:val="en-NZ" w:eastAsia="en-NZ"/>
        </w:rPr>
      </w:pPr>
      <w:r w:rsidRPr="00E720C8">
        <w:rPr>
          <w:lang w:val="en-NZ" w:eastAsia="en-NZ"/>
        </w:rPr>
        <w:lastRenderedPageBreak/>
        <w:t>This panel discussion will explore the evolving landscape of braille music in the modern era, highlighting its significance in promoting accessibility and inclusion for braille-reading musicians. As technology advances, the ways in which braille music is created, distributed, and taught are transforming, providing new opportunities for engagement and creativity. Experts from diverse backgrounds—including musicians, educators, and technologists—will share their insights on the current state of braille music notation and its role in contemporary music education.</w:t>
      </w:r>
    </w:p>
    <w:p w14:paraId="706C1CEF" w14:textId="77777777" w:rsidR="00E720C8" w:rsidRPr="00E720C8" w:rsidRDefault="00E720C8" w:rsidP="00E720C8">
      <w:pPr>
        <w:rPr>
          <w:lang w:val="en-NZ" w:eastAsia="en-NZ"/>
        </w:rPr>
      </w:pPr>
      <w:r w:rsidRPr="00E720C8">
        <w:rPr>
          <w:lang w:val="en-NZ" w:eastAsia="en-NZ"/>
        </w:rPr>
        <w:lastRenderedPageBreak/>
        <w:t>Our panel will focus on three key areas: transcription, resource creation and learning tools. We will bring together a diverse group of teachers, transcribers and end users to thoroughly explore the changing landscape of braille music in the twenty-first century.</w:t>
      </w:r>
    </w:p>
    <w:p w14:paraId="7E9EF6E1" w14:textId="77777777" w:rsidR="009E5612" w:rsidRDefault="009E5612" w:rsidP="009E5612">
      <w:pPr>
        <w:pStyle w:val="Heading4"/>
      </w:pPr>
      <w:r w:rsidRPr="00F078F7">
        <w:t>Biograph</w:t>
      </w:r>
      <w:r w:rsidR="00F256D0">
        <w:t>ies</w:t>
      </w:r>
    </w:p>
    <w:p w14:paraId="337211E5" w14:textId="77777777" w:rsidR="00E720C8" w:rsidRDefault="00E720C8" w:rsidP="00E720C8">
      <w:pPr>
        <w:rPr>
          <w:rFonts w:cs="Arial"/>
          <w:color w:val="000000"/>
          <w:lang w:val="en-NZ" w:eastAsia="en-NZ"/>
        </w:rPr>
      </w:pPr>
      <w:r w:rsidRPr="00E720C8">
        <w:rPr>
          <w:rFonts w:cs="Arial"/>
          <w:b/>
          <w:bCs/>
          <w:color w:val="000000"/>
          <w:lang w:val="en-NZ" w:eastAsia="en-NZ"/>
        </w:rPr>
        <w:t>Tristan Clare</w:t>
      </w:r>
      <w:r>
        <w:rPr>
          <w:rFonts w:cs="Arial"/>
          <w:color w:val="000000"/>
          <w:lang w:val="en-NZ" w:eastAsia="en-NZ"/>
        </w:rPr>
        <w:t xml:space="preserve"> </w:t>
      </w:r>
      <w:r w:rsidRPr="00E720C8">
        <w:rPr>
          <w:rFonts w:cs="Arial"/>
          <w:color w:val="000000"/>
          <w:lang w:val="en-NZ" w:eastAsia="en-NZ"/>
        </w:rPr>
        <w:t>ha</w:t>
      </w:r>
      <w:r>
        <w:rPr>
          <w:rFonts w:cs="Arial"/>
          <w:color w:val="000000"/>
          <w:lang w:val="en-NZ" w:eastAsia="en-NZ"/>
        </w:rPr>
        <w:t>s</w:t>
      </w:r>
      <w:r w:rsidRPr="00E720C8">
        <w:rPr>
          <w:rFonts w:cs="Arial"/>
          <w:color w:val="000000"/>
          <w:lang w:val="en-NZ" w:eastAsia="en-NZ"/>
        </w:rPr>
        <w:t xml:space="preserve"> been a braille proofreader and transcriber at NextSense for over fifteen years. </w:t>
      </w:r>
      <w:r>
        <w:rPr>
          <w:rFonts w:cs="Arial"/>
          <w:color w:val="000000"/>
          <w:lang w:val="en-NZ" w:eastAsia="en-NZ"/>
        </w:rPr>
        <w:t>Her</w:t>
      </w:r>
      <w:r w:rsidRPr="00E720C8">
        <w:rPr>
          <w:rFonts w:cs="Arial"/>
          <w:color w:val="000000"/>
          <w:lang w:val="en-NZ" w:eastAsia="en-NZ"/>
        </w:rPr>
        <w:t xml:space="preserve"> interest in braille, however, is lifelong as </w:t>
      </w:r>
      <w:r>
        <w:rPr>
          <w:rFonts w:cs="Arial"/>
          <w:color w:val="000000"/>
          <w:lang w:val="en-NZ" w:eastAsia="en-NZ"/>
        </w:rPr>
        <w:t xml:space="preserve">she </w:t>
      </w:r>
      <w:r w:rsidRPr="00E720C8">
        <w:rPr>
          <w:rFonts w:cs="Arial"/>
          <w:color w:val="000000"/>
          <w:lang w:val="en-NZ" w:eastAsia="en-NZ"/>
        </w:rPr>
        <w:t>was taught to read it at age five.</w:t>
      </w:r>
    </w:p>
    <w:p w14:paraId="3A255748" w14:textId="77777777" w:rsidR="00F256D0" w:rsidRDefault="00F256D0" w:rsidP="00E720C8">
      <w:pPr>
        <w:rPr>
          <w:rFonts w:cs="Arial"/>
          <w:color w:val="000000"/>
          <w:lang w:eastAsia="en-NZ"/>
        </w:rPr>
      </w:pPr>
      <w:r w:rsidRPr="00F256D0">
        <w:rPr>
          <w:rFonts w:cs="Arial"/>
          <w:b/>
          <w:bCs/>
          <w:color w:val="000000"/>
          <w:lang w:eastAsia="en-NZ"/>
        </w:rPr>
        <w:lastRenderedPageBreak/>
        <w:t>Craig Cashmore</w:t>
      </w:r>
      <w:r w:rsidRPr="00F256D0">
        <w:rPr>
          <w:rFonts w:cs="Arial"/>
          <w:color w:val="000000"/>
          <w:lang w:eastAsia="en-NZ"/>
        </w:rPr>
        <w:t xml:space="preserve"> is the Founder and Director of </w:t>
      </w:r>
      <w:proofErr w:type="spellStart"/>
      <w:r w:rsidRPr="00F256D0">
        <w:rPr>
          <w:rFonts w:cs="Arial"/>
          <w:color w:val="000000"/>
          <w:lang w:eastAsia="en-NZ"/>
        </w:rPr>
        <w:t>PeppaCode</w:t>
      </w:r>
      <w:proofErr w:type="spellEnd"/>
      <w:r w:rsidRPr="00F256D0">
        <w:rPr>
          <w:rFonts w:cs="Arial"/>
          <w:color w:val="000000"/>
          <w:lang w:eastAsia="en-NZ"/>
        </w:rPr>
        <w:t>, a web and app development business focused on 'out-of-the-ordinary' strategic web and software development for small business, start-ups and educational institutions. Craig has been the lead programmer for UEB Online since its launch in 2014. Craig continues to work on new and innovative projects using modern technologies.</w:t>
      </w:r>
    </w:p>
    <w:p w14:paraId="45923DDF" w14:textId="77777777" w:rsidR="00F256D0" w:rsidRPr="004E3A08" w:rsidRDefault="004E3A08" w:rsidP="00E720C8">
      <w:r w:rsidRPr="004E3A08">
        <w:rPr>
          <w:b/>
          <w:bCs/>
        </w:rPr>
        <w:t>Leanne Newham</w:t>
      </w:r>
      <w:r>
        <w:t xml:space="preserve"> has been a teacher with the NSW Education Department since 1994. Her initial training was as a Music Teacher earning a B Mus. B Ed. at the University of NSW.  In 2010 she </w:t>
      </w:r>
      <w:r>
        <w:lastRenderedPageBreak/>
        <w:t xml:space="preserve">retained completing her </w:t>
      </w:r>
      <w:proofErr w:type="gramStart"/>
      <w:r>
        <w:t>Masters of Special Education</w:t>
      </w:r>
      <w:proofErr w:type="gramEnd"/>
      <w:r>
        <w:t xml:space="preserve"> Sensory Disability (Vision) to work as an Itinerant Support Teacher Vision (ISTV). Leanne then went on to study music braille through Renwick (now NextSense) and since then has supported students in the classroom as well as teachers and other ISTVs with music braille. Since retiring from full-time teaching Leanne has continued to support the Education Department with music braille transcription and proofreading as well as the Australian Music Examinations Board with </w:t>
      </w:r>
      <w:r>
        <w:lastRenderedPageBreak/>
        <w:t>transcription of music examination papers.</w:t>
      </w:r>
    </w:p>
    <w:p w14:paraId="165C7040" w14:textId="77777777" w:rsidR="00864055" w:rsidRDefault="00136F9B" w:rsidP="003D7D33">
      <w:pPr>
        <w:pStyle w:val="Heading2"/>
      </w:pPr>
      <w:bookmarkStart w:id="6" w:name="OLE_LINK1"/>
      <w:r>
        <w:t>Session 14</w:t>
      </w:r>
      <w:r w:rsidR="00001F74" w:rsidRPr="00F078F7">
        <w:t xml:space="preserve"> </w:t>
      </w:r>
      <w:r w:rsidR="00DF112C">
        <w:t xml:space="preserve">– </w:t>
      </w:r>
      <w:r w:rsidR="00A6049B">
        <w:t>Concurrent</w:t>
      </w:r>
    </w:p>
    <w:p w14:paraId="734B11BA" w14:textId="77777777" w:rsidR="00C074A0" w:rsidRDefault="00A6049B" w:rsidP="00C074A0">
      <w:pPr>
        <w:pStyle w:val="Heading3"/>
      </w:pPr>
      <w:r>
        <w:t>14a</w:t>
      </w:r>
      <w:r w:rsidRPr="00E61E79">
        <w:tab/>
      </w:r>
      <w:r w:rsidR="00C074A0" w:rsidRPr="00C074A0">
        <w:t>Access Unlocked: Pioneering Good Design and Accessibility with Our New Website &amp; Online Shop</w:t>
      </w:r>
    </w:p>
    <w:p w14:paraId="21F3FB8B" w14:textId="77777777" w:rsidR="00A6049B" w:rsidRPr="00E61E79" w:rsidRDefault="00A6049B" w:rsidP="00C074A0">
      <w:pPr>
        <w:pStyle w:val="Time"/>
      </w:pPr>
      <w:r>
        <w:t>3</w:t>
      </w:r>
      <w:r w:rsidRPr="00561A2A">
        <w:t>:</w:t>
      </w:r>
      <w:r w:rsidR="00C074A0">
        <w:t>0</w:t>
      </w:r>
      <w:r>
        <w:t>0p</w:t>
      </w:r>
      <w:r w:rsidRPr="00561A2A">
        <w:t xml:space="preserve">m – </w:t>
      </w:r>
      <w:r w:rsidR="00C074A0">
        <w:t>3</w:t>
      </w:r>
      <w:r>
        <w:t>:</w:t>
      </w:r>
      <w:r w:rsidR="00C074A0">
        <w:t>3</w:t>
      </w:r>
      <w:r>
        <w:t>0p</w:t>
      </w:r>
      <w:r w:rsidRPr="00561A2A">
        <w:t>m</w:t>
      </w:r>
    </w:p>
    <w:p w14:paraId="2805B76C" w14:textId="24547F27" w:rsidR="00A6049B" w:rsidRDefault="00A6049B" w:rsidP="00A6049B">
      <w:pPr>
        <w:rPr>
          <w:bCs/>
        </w:rPr>
      </w:pPr>
      <w:r w:rsidRPr="00E61E79">
        <w:rPr>
          <w:b/>
        </w:rPr>
        <w:t>Presenter</w:t>
      </w:r>
      <w:r>
        <w:rPr>
          <w:b/>
        </w:rPr>
        <w:t xml:space="preserve">: </w:t>
      </w:r>
      <w:r w:rsidR="00C074A0" w:rsidRPr="00212808">
        <w:t>Jod</w:t>
      </w:r>
      <w:r w:rsidR="000F7363">
        <w:t xml:space="preserve">y </w:t>
      </w:r>
      <w:r w:rsidR="00C074A0" w:rsidRPr="00212808">
        <w:t>Martin-Rankin</w:t>
      </w:r>
      <w:r w:rsidR="00C074A0">
        <w:t xml:space="preserve">, </w:t>
      </w:r>
      <w:r w:rsidR="00C074A0" w:rsidRPr="001F451A">
        <w:t xml:space="preserve">Executive Manager </w:t>
      </w:r>
      <w:r w:rsidR="00F72EAE">
        <w:t>–</w:t>
      </w:r>
      <w:r w:rsidR="00C074A0" w:rsidRPr="001F451A">
        <w:t xml:space="preserve"> Strategy</w:t>
      </w:r>
      <w:r w:rsidR="00F72EAE">
        <w:t xml:space="preserve">, </w:t>
      </w:r>
      <w:r w:rsidR="00C074A0">
        <w:t>See Differently</w:t>
      </w:r>
    </w:p>
    <w:p w14:paraId="7E5A7F59" w14:textId="77777777" w:rsidR="00A6049B" w:rsidRDefault="00A6049B" w:rsidP="001705E8">
      <w:pPr>
        <w:pStyle w:val="Heading4"/>
      </w:pPr>
      <w:r w:rsidRPr="00F078F7">
        <w:lastRenderedPageBreak/>
        <w:t>Abstract</w:t>
      </w:r>
    </w:p>
    <w:p w14:paraId="70D486B8" w14:textId="77777777" w:rsidR="00E720C8" w:rsidRDefault="00E720C8" w:rsidP="00E720C8">
      <w:pPr>
        <w:rPr>
          <w:lang w:val="en-NZ" w:eastAsia="en-NZ"/>
        </w:rPr>
      </w:pPr>
      <w:r w:rsidRPr="00E720C8">
        <w:rPr>
          <w:lang w:val="en-NZ" w:eastAsia="en-NZ"/>
        </w:rPr>
        <w:t>Guided by the principle that accessible design is good design, See Differently has undertaken a transformative journey to create an online platform that embodies inclusivity at every step. Through a collaborative co-design process involving our blind and vision-impaired staff, consumer community, and dedicated testing team, we’re building a website and online shop that breaks down barriers and empowers independence.</w:t>
      </w:r>
    </w:p>
    <w:p w14:paraId="244137C2" w14:textId="77777777" w:rsidR="00E720C8" w:rsidRDefault="00E720C8" w:rsidP="00E720C8">
      <w:pPr>
        <w:rPr>
          <w:lang w:val="en-NZ" w:eastAsia="en-NZ"/>
        </w:rPr>
      </w:pPr>
      <w:r w:rsidRPr="00E720C8">
        <w:rPr>
          <w:lang w:val="en-NZ" w:eastAsia="en-NZ"/>
        </w:rPr>
        <w:lastRenderedPageBreak/>
        <w:t>This project is more than a digital upgrade—it’s a commitment to accessibility. The platform incorporates key features like screen reader compatibility, text magnification, high-contrast options, and user-friendly navigation, all of which were refined through direct consumer feedback and rigorous testing. Every product page has been carefully crafted to ensure that individuals with vision impairments can make confident, informed choices about the products that will enhance their quality of life.</w:t>
      </w:r>
    </w:p>
    <w:p w14:paraId="7504CB24" w14:textId="77777777" w:rsidR="00E720C8" w:rsidRDefault="00E720C8" w:rsidP="00E720C8">
      <w:pPr>
        <w:rPr>
          <w:lang w:val="en-NZ" w:eastAsia="en-NZ"/>
        </w:rPr>
      </w:pPr>
      <w:r w:rsidRPr="00E720C8">
        <w:rPr>
          <w:lang w:val="en-NZ" w:eastAsia="en-NZ"/>
        </w:rPr>
        <w:lastRenderedPageBreak/>
        <w:t>By May 2025, we look forward to unveiling this innovative platform and sharing the journey that brought it to life. In our presentation, we’ll reveal the challenges we encountered and how they were overcome through collaboration, adaptability, and unwavering dedication to accessibility. We’re excited to show you how these efforts translate into a seamless, empowering experience for our clients.</w:t>
      </w:r>
    </w:p>
    <w:p w14:paraId="53F210B9" w14:textId="77777777" w:rsidR="001705E8" w:rsidRPr="00E720C8" w:rsidRDefault="00E720C8" w:rsidP="001705E8">
      <w:pPr>
        <w:rPr>
          <w:lang w:val="en-NZ" w:eastAsia="en-NZ"/>
        </w:rPr>
      </w:pPr>
      <w:r w:rsidRPr="00E720C8">
        <w:rPr>
          <w:lang w:val="en-NZ" w:eastAsia="en-NZ"/>
        </w:rPr>
        <w:t>Stay tuned for a firsthand look at the impact of good design and accessibility in action.</w:t>
      </w:r>
    </w:p>
    <w:p w14:paraId="087871BC" w14:textId="09FF293B" w:rsidR="00A6049B" w:rsidRDefault="00A6049B" w:rsidP="00A6049B">
      <w:pPr>
        <w:pStyle w:val="Heading4"/>
      </w:pPr>
      <w:r>
        <w:lastRenderedPageBreak/>
        <w:t>Biograph</w:t>
      </w:r>
      <w:r w:rsidR="00F72EAE">
        <w:t>y</w:t>
      </w:r>
    </w:p>
    <w:p w14:paraId="0FAFFBB0" w14:textId="77777777" w:rsidR="00013E47" w:rsidRPr="00013E47" w:rsidRDefault="00013E47" w:rsidP="00013E47">
      <w:bookmarkStart w:id="7" w:name="_Hlk189662608"/>
      <w:r w:rsidRPr="00013E47">
        <w:rPr>
          <w:b/>
          <w:bCs/>
          <w:lang w:val="en-GB"/>
        </w:rPr>
        <w:t>Jody Martin-Rankin</w:t>
      </w:r>
      <w:r w:rsidRPr="00013E47">
        <w:rPr>
          <w:lang w:val="en-GB"/>
        </w:rPr>
        <w:t xml:space="preserve"> is an </w:t>
      </w:r>
      <w:r w:rsidRPr="00013E47">
        <w:rPr>
          <w:lang w:val="en"/>
        </w:rPr>
        <w:t xml:space="preserve">experienced Executive Manager and Non-Executive Director who is highly skilled bringing expertise in </w:t>
      </w:r>
      <w:r w:rsidRPr="00013E47">
        <w:t xml:space="preserve">governance, strategic planning, stakeholder engagement, advocacy and government relations. </w:t>
      </w:r>
    </w:p>
    <w:p w14:paraId="6D573FDD" w14:textId="77777777" w:rsidR="00013E47" w:rsidRPr="00013E47" w:rsidRDefault="00013E47" w:rsidP="00013E47">
      <w:pPr>
        <w:rPr>
          <w:lang w:val="en"/>
        </w:rPr>
      </w:pPr>
      <w:r w:rsidRPr="00013E47">
        <w:t>Jody works closely with peak bodies to shape new solutions to complex challenges and is an international committee member supporting cross-global collaboration for the international assistance dog sector.</w:t>
      </w:r>
    </w:p>
    <w:p w14:paraId="4739F294" w14:textId="77777777" w:rsidR="00013E47" w:rsidRPr="00013E47" w:rsidRDefault="00013E47" w:rsidP="00013E47">
      <w:pPr>
        <w:rPr>
          <w:lang w:val="en"/>
        </w:rPr>
      </w:pPr>
      <w:r w:rsidRPr="00013E47">
        <w:rPr>
          <w:lang w:val="en"/>
        </w:rPr>
        <w:lastRenderedPageBreak/>
        <w:t xml:space="preserve">She is a leader with more than 30 years’ professional experience across human-service sectors, including 9 years supporting people with vision loss. Jody has strength in building collaborative partnerships that leverage out-of-the-box thinking to deepen social impact and cultural change. Jody is known for her </w:t>
      </w:r>
      <w:r w:rsidRPr="00013E47">
        <w:t xml:space="preserve">performance leadership focus, innovation and transformation mindset. </w:t>
      </w:r>
    </w:p>
    <w:p w14:paraId="151BE3D2" w14:textId="77777777" w:rsidR="00A6049B" w:rsidRPr="00013E47" w:rsidRDefault="00013E47" w:rsidP="00A6049B">
      <w:pPr>
        <w:rPr>
          <w:lang w:val="en-GB"/>
        </w:rPr>
      </w:pPr>
      <w:r w:rsidRPr="00013E47">
        <w:rPr>
          <w:lang w:val="en-GB"/>
        </w:rPr>
        <w:t xml:space="preserve">Jody Martin-Rankin holds a </w:t>
      </w:r>
      <w:proofErr w:type="gramStart"/>
      <w:r w:rsidRPr="00013E47">
        <w:rPr>
          <w:lang w:val="en-GB"/>
        </w:rPr>
        <w:t>Bachelor’s Degree in Psychology</w:t>
      </w:r>
      <w:proofErr w:type="gramEnd"/>
      <w:r w:rsidRPr="00013E47">
        <w:rPr>
          <w:lang w:val="en-GB"/>
        </w:rPr>
        <w:t xml:space="preserve">, Sociology and Applied Science specialising in disabilities, and has completed Business Administration and Management studies </w:t>
      </w:r>
      <w:r w:rsidRPr="00013E47">
        <w:rPr>
          <w:lang w:val="en-GB"/>
        </w:rPr>
        <w:lastRenderedPageBreak/>
        <w:t>through the Department of Human services.</w:t>
      </w:r>
    </w:p>
    <w:bookmarkEnd w:id="6"/>
    <w:bookmarkEnd w:id="7"/>
    <w:p w14:paraId="69FFB0C6" w14:textId="61093F48" w:rsidR="00864055" w:rsidRDefault="00864055" w:rsidP="00864055">
      <w:pPr>
        <w:pStyle w:val="Heading3"/>
        <w:keepLines/>
      </w:pPr>
      <w:r>
        <w:rPr>
          <w:rFonts w:cs="Arial"/>
          <w:szCs w:val="32"/>
        </w:rPr>
        <w:t>14b.</w:t>
      </w:r>
      <w:r>
        <w:rPr>
          <w:rFonts w:cs="Arial"/>
          <w:szCs w:val="32"/>
        </w:rPr>
        <w:tab/>
      </w:r>
      <w:bookmarkStart w:id="8" w:name="_Hlk189653244"/>
      <w:r w:rsidR="00F72EAE">
        <w:t>A</w:t>
      </w:r>
      <w:r w:rsidR="00F72EAE" w:rsidRPr="008B65A9">
        <w:t xml:space="preserve">mplifying Accessible Media—Vision Australia Radio and </w:t>
      </w:r>
      <w:proofErr w:type="spellStart"/>
      <w:r w:rsidR="00F72EAE" w:rsidRPr="008B65A9">
        <w:t>Powerd</w:t>
      </w:r>
      <w:proofErr w:type="spellEnd"/>
      <w:r w:rsidR="00F72EAE" w:rsidRPr="008B65A9">
        <w:t xml:space="preserve"> Media</w:t>
      </w:r>
      <w:bookmarkEnd w:id="8"/>
    </w:p>
    <w:p w14:paraId="112D92B2" w14:textId="77777777" w:rsidR="00864055" w:rsidRPr="00DF112C" w:rsidRDefault="00C074A0" w:rsidP="00864055">
      <w:pPr>
        <w:pStyle w:val="Time"/>
        <w:keepNext/>
        <w:keepLines/>
      </w:pPr>
      <w:r>
        <w:t>3</w:t>
      </w:r>
      <w:r w:rsidR="00864055">
        <w:t>:</w:t>
      </w:r>
      <w:r>
        <w:t>3</w:t>
      </w:r>
      <w:r w:rsidR="00864055">
        <w:t xml:space="preserve">0pm – </w:t>
      </w:r>
      <w:r>
        <w:t>4</w:t>
      </w:r>
      <w:r w:rsidR="00864055">
        <w:t>:</w:t>
      </w:r>
      <w:r w:rsidR="00DD3DC1">
        <w:t>0</w:t>
      </w:r>
      <w:r w:rsidR="00864055">
        <w:t>0pm</w:t>
      </w:r>
    </w:p>
    <w:p w14:paraId="1C616652" w14:textId="23BC11A0" w:rsidR="00C074A0" w:rsidRPr="00C074A0" w:rsidRDefault="00F72EAE" w:rsidP="00F72EAE">
      <w:r w:rsidRPr="00F72EAE">
        <w:rPr>
          <w:b/>
          <w:bCs/>
        </w:rPr>
        <w:t>Presenter:</w:t>
      </w:r>
      <w:r>
        <w:t xml:space="preserve"> Conrad Browne, Radio and Audio Services Manager, Vision Australia</w:t>
      </w:r>
    </w:p>
    <w:p w14:paraId="5F9F1F58" w14:textId="77777777" w:rsidR="00864055" w:rsidRDefault="00864055" w:rsidP="00864055">
      <w:pPr>
        <w:pStyle w:val="Heading4"/>
      </w:pPr>
      <w:r w:rsidRPr="00AE25D0">
        <w:t>Abstract</w:t>
      </w:r>
    </w:p>
    <w:p w14:paraId="033ACB01" w14:textId="2E1C7A24" w:rsidR="00F72EAE" w:rsidRPr="00F72EAE" w:rsidRDefault="00F72EAE" w:rsidP="00F72EAE">
      <w:bookmarkStart w:id="9" w:name="_Hlk198565750"/>
      <w:r w:rsidRPr="00112B59">
        <w:t xml:space="preserve">This presentation explores the role of Vision Australia Radio (VAR) and </w:t>
      </w:r>
      <w:proofErr w:type="spellStart"/>
      <w:r w:rsidRPr="00112B59">
        <w:t>Powerd</w:t>
      </w:r>
      <w:proofErr w:type="spellEnd"/>
      <w:r w:rsidRPr="00112B59">
        <w:t xml:space="preserve"> Media in enhancing media accessibility for individuals with print disabilities. VAR </w:t>
      </w:r>
      <w:r w:rsidRPr="00112B59">
        <w:lastRenderedPageBreak/>
        <w:t xml:space="preserve">serves over 420,000 monthly listeners through a network of AM/FM and DAB+ services and online audio, offering a diverse range of content, including readings from newspapers, magazines, and books, as well as original programming created by and for the community. With over 30 podcast feeds and 85,000+ downloads between January 2024 and January 2025, VAR continues to expand its reach and impact. </w:t>
      </w:r>
      <w:proofErr w:type="spellStart"/>
      <w:r w:rsidRPr="00112B59">
        <w:t>Powerd</w:t>
      </w:r>
      <w:proofErr w:type="spellEnd"/>
      <w:r w:rsidRPr="00112B59">
        <w:t xml:space="preserve"> Media, an initiative of Disability Media Australia and the Community Broadcasting Association of Australia, is a disability-led platform committed to </w:t>
      </w:r>
      <w:r w:rsidRPr="00112B59">
        <w:lastRenderedPageBreak/>
        <w:t xml:space="preserve">amplifying authentic stories from the disability community. By providing a space for podcasts, documentaries, and news articles, </w:t>
      </w:r>
      <w:proofErr w:type="spellStart"/>
      <w:r w:rsidRPr="00112B59">
        <w:t>Powerd</w:t>
      </w:r>
      <w:proofErr w:type="spellEnd"/>
      <w:r w:rsidRPr="00112B59">
        <w:t xml:space="preserve"> Media fosters a more inclusive media landscape and creates employment pathways within the sector. Attendees will gain insights into VAR's content strategies, audience engagement, and the collaborative efforts with </w:t>
      </w:r>
      <w:proofErr w:type="spellStart"/>
      <w:r w:rsidRPr="00112B59">
        <w:t>Powerd</w:t>
      </w:r>
      <w:proofErr w:type="spellEnd"/>
      <w:r w:rsidRPr="00112B59">
        <w:t xml:space="preserve"> Media to promote diversity and inclusion in media. Additionally, the session will introduce the "How to Listen to Vision Australia Radio" guide, detailing various accessible listening options, including AM/FM, DAB+, online </w:t>
      </w:r>
      <w:r w:rsidRPr="00112B59">
        <w:lastRenderedPageBreak/>
        <w:t>streaming, and the Community Radio Plus app, ensuring that content is readily available to all audiences. This session underscores the importance of accessible media platforms in empowering individuals with disabilities and highlights innovative approaches to content delivery and community engagement.</w:t>
      </w:r>
      <w:bookmarkEnd w:id="9"/>
    </w:p>
    <w:p w14:paraId="62058A58" w14:textId="77777777" w:rsidR="00C074A0" w:rsidRDefault="00C074A0" w:rsidP="00C074A0">
      <w:pPr>
        <w:pStyle w:val="Heading4"/>
      </w:pPr>
      <w:r>
        <w:t>Biography</w:t>
      </w:r>
    </w:p>
    <w:p w14:paraId="01C27165" w14:textId="6814D8BD" w:rsidR="00F72EAE" w:rsidRPr="00F72EAE" w:rsidRDefault="00F72EAE" w:rsidP="00F72EAE">
      <w:r w:rsidRPr="008B65A9">
        <w:rPr>
          <w:b/>
          <w:bCs/>
        </w:rPr>
        <w:t>Conrad Browne</w:t>
      </w:r>
      <w:r w:rsidRPr="0007056B">
        <w:t xml:space="preserve"> is the Manager of the Vision Australia Radio Network and Audio Department, which comprises of 11 community radio stations across Australia and the Vision Australia Audio Production </w:t>
      </w:r>
      <w:r w:rsidRPr="0007056B">
        <w:lastRenderedPageBreak/>
        <w:t>and Audio Description departments. These services are designed to directly address the information needs of people with a print disability, particularly those who are blind or have low vision. Conrad’s career background is in media and advertising, previously working for JOY 94.9, Fairfax Newspapers, Text Media and volunteering at various community and student radio stations in Australia and New Zealand. Conrad has also been a member of the Disability Media Australia Board (formerly known as RPHA) since 2016.</w:t>
      </w:r>
    </w:p>
    <w:p w14:paraId="556BDEC7" w14:textId="77777777" w:rsidR="00C074A0" w:rsidRDefault="00C074A0" w:rsidP="00C074A0">
      <w:pPr>
        <w:pStyle w:val="Heading3"/>
        <w:keepLines/>
      </w:pPr>
      <w:r>
        <w:rPr>
          <w:rFonts w:cs="Arial"/>
          <w:szCs w:val="32"/>
        </w:rPr>
        <w:lastRenderedPageBreak/>
        <w:t>14c.</w:t>
      </w:r>
      <w:r>
        <w:rPr>
          <w:rFonts w:cs="Arial"/>
          <w:szCs w:val="32"/>
        </w:rPr>
        <w:tab/>
      </w:r>
      <w:r w:rsidRPr="00212808">
        <w:t>Advancing Accessibility: Developing a National Associated Plan for Accessible Information and Communication</w:t>
      </w:r>
    </w:p>
    <w:p w14:paraId="264E53C8" w14:textId="77777777" w:rsidR="00C074A0" w:rsidRPr="00DF112C" w:rsidRDefault="00C074A0" w:rsidP="00C074A0">
      <w:pPr>
        <w:pStyle w:val="Time"/>
        <w:keepNext/>
        <w:keepLines/>
      </w:pPr>
      <w:r>
        <w:t>4:00pm – 4:30pm</w:t>
      </w:r>
    </w:p>
    <w:p w14:paraId="25F0F12E" w14:textId="77777777" w:rsidR="00C074A0" w:rsidRPr="00C074A0" w:rsidRDefault="00C074A0" w:rsidP="00C074A0">
      <w:r w:rsidRPr="00492EEF">
        <w:rPr>
          <w:b/>
          <w:bCs/>
        </w:rPr>
        <w:t xml:space="preserve">Presenter: </w:t>
      </w:r>
      <w:r w:rsidRPr="00212808">
        <w:t xml:space="preserve">Jackson Reynolds-Ryan, </w:t>
      </w:r>
      <w:r w:rsidRPr="00085A40">
        <w:t>Senior Policy Officer</w:t>
      </w:r>
      <w:r>
        <w:t xml:space="preserve">, </w:t>
      </w:r>
      <w:r w:rsidRPr="00085A40">
        <w:t>Blind Citizens Australia</w:t>
      </w:r>
    </w:p>
    <w:p w14:paraId="27613D2A" w14:textId="77777777" w:rsidR="00C074A0" w:rsidRPr="00AE25D0" w:rsidRDefault="00C074A0" w:rsidP="00C074A0">
      <w:pPr>
        <w:pStyle w:val="Heading4"/>
      </w:pPr>
      <w:r w:rsidRPr="00AE25D0">
        <w:t>Abstract</w:t>
      </w:r>
    </w:p>
    <w:p w14:paraId="58744AB9" w14:textId="77777777" w:rsidR="00C074A0" w:rsidRDefault="00E720C8" w:rsidP="00E720C8">
      <w:pPr>
        <w:rPr>
          <w:shd w:val="clear" w:color="auto" w:fill="FFFFFF"/>
          <w:lang w:val="en-US"/>
        </w:rPr>
      </w:pPr>
      <w:r w:rsidRPr="00E720C8">
        <w:rPr>
          <w:shd w:val="clear" w:color="auto" w:fill="FFFFFF"/>
          <w:lang w:val="en-US"/>
        </w:rPr>
        <w:t xml:space="preserve">In their response to the DRC, the Australian Government has committed to developing an Associated Plan and established a new Consultative </w:t>
      </w:r>
      <w:r w:rsidRPr="00E720C8">
        <w:rPr>
          <w:shd w:val="clear" w:color="auto" w:fill="FFFFFF"/>
          <w:lang w:val="en-US"/>
        </w:rPr>
        <w:lastRenderedPageBreak/>
        <w:t xml:space="preserve">Committee to support this process. BCA's involvement in the Consultative Committee, established by the Federal Communications Minister, provides a platform to advocate for the needs and priorities of people with vision </w:t>
      </w:r>
      <w:proofErr w:type="spellStart"/>
      <w:proofErr w:type="gramStart"/>
      <w:r w:rsidRPr="00E720C8">
        <w:rPr>
          <w:shd w:val="clear" w:color="auto" w:fill="FFFFFF"/>
          <w:lang w:val="en-US"/>
        </w:rPr>
        <w:t>impairment.This</w:t>
      </w:r>
      <w:proofErr w:type="spellEnd"/>
      <w:proofErr w:type="gramEnd"/>
      <w:r w:rsidRPr="00E720C8">
        <w:rPr>
          <w:shd w:val="clear" w:color="auto" w:fill="FFFFFF"/>
          <w:lang w:val="en-US"/>
        </w:rPr>
        <w:t xml:space="preserve"> presentation will cover BCA’s research on international best practice and share learnings from the involvement in the Consultative committee</w:t>
      </w:r>
    </w:p>
    <w:p w14:paraId="00638C94" w14:textId="77777777" w:rsidR="00C074A0" w:rsidRDefault="00C074A0" w:rsidP="00C074A0">
      <w:pPr>
        <w:pStyle w:val="Heading4"/>
      </w:pPr>
      <w:r>
        <w:t>Biography</w:t>
      </w:r>
    </w:p>
    <w:p w14:paraId="0614B66D" w14:textId="77777777" w:rsidR="00C074A0" w:rsidRPr="00C074A0" w:rsidRDefault="00822D0C" w:rsidP="00864055">
      <w:bookmarkStart w:id="10" w:name="_Hlk189662775"/>
      <w:r w:rsidRPr="00822D0C">
        <w:rPr>
          <w:b/>
          <w:bCs/>
        </w:rPr>
        <w:t>Jackson Reynolds-Ryan</w:t>
      </w:r>
      <w:r w:rsidRPr="00822D0C">
        <w:t xml:space="preserve"> has held a range of roles at Blind Citizens Australia </w:t>
      </w:r>
      <w:r w:rsidRPr="00822D0C">
        <w:lastRenderedPageBreak/>
        <w:t xml:space="preserve">since joining the organisation in 2021, currently serving as the National Senior Policy Officer. Prior his time at BCA, Jack worked for several years in the Not-For-Profit sector in both Australia and the United Kingdom. With a background in workplace and community organising within the Australian trade union movement, and a </w:t>
      </w:r>
      <w:proofErr w:type="spellStart"/>
      <w:proofErr w:type="gramStart"/>
      <w:r w:rsidRPr="00822D0C">
        <w:t>Masters</w:t>
      </w:r>
      <w:proofErr w:type="spellEnd"/>
      <w:r w:rsidRPr="00822D0C">
        <w:t xml:space="preserve"> in Public Policy</w:t>
      </w:r>
      <w:proofErr w:type="gramEnd"/>
      <w:r w:rsidRPr="00822D0C">
        <w:t xml:space="preserve"> from University of Melbourne, Jack brings experience in policy development and modern campaigning methods</w:t>
      </w:r>
    </w:p>
    <w:bookmarkEnd w:id="10"/>
    <w:p w14:paraId="63A730F7" w14:textId="77777777" w:rsidR="00F42941" w:rsidRPr="00F42941" w:rsidRDefault="00F42941" w:rsidP="00F42941">
      <w:pPr>
        <w:pStyle w:val="Heading2"/>
      </w:pPr>
      <w:r>
        <w:lastRenderedPageBreak/>
        <w:t>Session 15</w:t>
      </w:r>
      <w:r w:rsidRPr="00F078F7">
        <w:t xml:space="preserve"> </w:t>
      </w:r>
      <w:r>
        <w:t>– Concurrent</w:t>
      </w:r>
    </w:p>
    <w:p w14:paraId="200E52E1" w14:textId="77777777" w:rsidR="00DD3DC1" w:rsidRPr="00183B12" w:rsidRDefault="00DD3DC1" w:rsidP="00DD3DC1">
      <w:pPr>
        <w:pStyle w:val="Heading3"/>
      </w:pPr>
      <w:r>
        <w:rPr>
          <w:rFonts w:cs="Arial"/>
          <w:szCs w:val="32"/>
        </w:rPr>
        <w:t xml:space="preserve">15a. </w:t>
      </w:r>
      <w:r w:rsidR="00C074A0" w:rsidRPr="001F451A">
        <w:t>Combining Refreshable Tactile Displays and Conversational Agents for Accessible Data Access</w:t>
      </w:r>
    </w:p>
    <w:p w14:paraId="608E3896" w14:textId="77777777" w:rsidR="00DD3DC1" w:rsidRPr="00DF112C" w:rsidRDefault="00DD3DC1" w:rsidP="00DD3DC1">
      <w:pPr>
        <w:pStyle w:val="Time"/>
      </w:pPr>
      <w:r>
        <w:t>3:</w:t>
      </w:r>
      <w:r w:rsidR="00C074A0">
        <w:t>0</w:t>
      </w:r>
      <w:r>
        <w:t xml:space="preserve">0pm – </w:t>
      </w:r>
      <w:r w:rsidR="00C074A0">
        <w:t>3</w:t>
      </w:r>
      <w:r>
        <w:t>:</w:t>
      </w:r>
      <w:r w:rsidR="00C074A0">
        <w:t>3</w:t>
      </w:r>
      <w:r>
        <w:t>0pm</w:t>
      </w:r>
    </w:p>
    <w:p w14:paraId="4B1DAAD5" w14:textId="77777777" w:rsidR="00DD3DC1" w:rsidRPr="00F078F7" w:rsidRDefault="00DD3DC1" w:rsidP="00DD3DC1">
      <w:r>
        <w:rPr>
          <w:b/>
        </w:rPr>
        <w:t>Presenter</w:t>
      </w:r>
      <w:r w:rsidR="00BF0F77">
        <w:rPr>
          <w:b/>
        </w:rPr>
        <w:t>s</w:t>
      </w:r>
      <w:r w:rsidRPr="00F078F7">
        <w:rPr>
          <w:b/>
        </w:rPr>
        <w:t>:</w:t>
      </w:r>
      <w:r w:rsidRPr="00F078F7">
        <w:t xml:space="preserve"> </w:t>
      </w:r>
      <w:r w:rsidR="00C074A0" w:rsidRPr="00212808">
        <w:t>Dr Sam Reinders</w:t>
      </w:r>
      <w:r w:rsidR="00C074A0">
        <w:t xml:space="preserve">, </w:t>
      </w:r>
      <w:r w:rsidR="00C074A0" w:rsidRPr="001F451A">
        <w:t>Research Fellow</w:t>
      </w:r>
      <w:r w:rsidR="00C074A0" w:rsidRPr="00212808">
        <w:t xml:space="preserve"> &amp; Dr Munazza Zaib</w:t>
      </w:r>
      <w:r w:rsidR="00C074A0">
        <w:t xml:space="preserve">, </w:t>
      </w:r>
      <w:r w:rsidR="00C074A0" w:rsidRPr="001F451A">
        <w:t>Research Fellow</w:t>
      </w:r>
      <w:r w:rsidR="00C074A0">
        <w:t>, Monash University</w:t>
      </w:r>
    </w:p>
    <w:p w14:paraId="4C2F8D23" w14:textId="77777777" w:rsidR="00DD3DC1" w:rsidRDefault="00DD3DC1" w:rsidP="00DD3DC1">
      <w:pPr>
        <w:pStyle w:val="Heading4"/>
        <w:keepNext w:val="0"/>
      </w:pPr>
      <w:r w:rsidRPr="00F078F7">
        <w:t>Abstract</w:t>
      </w:r>
    </w:p>
    <w:p w14:paraId="574656CC" w14:textId="77777777" w:rsidR="00DD3DC1" w:rsidRPr="00E720C8" w:rsidRDefault="00E720C8" w:rsidP="00912AB8">
      <w:pPr>
        <w:rPr>
          <w:lang w:val="en-NZ" w:eastAsia="en-NZ"/>
        </w:rPr>
      </w:pPr>
      <w:r w:rsidRPr="00E720C8">
        <w:rPr>
          <w:lang w:val="en-NZ" w:eastAsia="en-NZ"/>
        </w:rPr>
        <w:t xml:space="preserve">Our work aims to develop new assistive technologies that enable people who are blind or have low vision (BLV) to explore and </w:t>
      </w:r>
      <w:proofErr w:type="spellStart"/>
      <w:r w:rsidRPr="00E720C8">
        <w:rPr>
          <w:lang w:val="en-NZ" w:eastAsia="en-NZ"/>
        </w:rPr>
        <w:t>analyze</w:t>
      </w:r>
      <w:proofErr w:type="spellEnd"/>
      <w:r w:rsidRPr="00E720C8">
        <w:rPr>
          <w:lang w:val="en-NZ" w:eastAsia="en-NZ"/>
        </w:rPr>
        <w:t xml:space="preserve"> data readily. At present, </w:t>
      </w:r>
      <w:r w:rsidRPr="00E720C8">
        <w:rPr>
          <w:lang w:val="en-NZ" w:eastAsia="en-NZ"/>
        </w:rPr>
        <w:lastRenderedPageBreak/>
        <w:t xml:space="preserve">barriers exist for BLV people to explore and </w:t>
      </w:r>
      <w:proofErr w:type="spellStart"/>
      <w:r w:rsidRPr="00E720C8">
        <w:rPr>
          <w:lang w:val="en-NZ" w:eastAsia="en-NZ"/>
        </w:rPr>
        <w:t>analyze</w:t>
      </w:r>
      <w:proofErr w:type="spellEnd"/>
      <w:r w:rsidRPr="00E720C8">
        <w:rPr>
          <w:lang w:val="en-NZ" w:eastAsia="en-NZ"/>
        </w:rPr>
        <w:t xml:space="preserve"> data, restricting access to government, health and personal data, and limiting employment opportunities. Our work explores the co-design and development of an innovative system to support data access, with a focus on the use of refreshable tactile displays (RTDs) and conversational agents. We believe that as RTDs become cheaper and conversational agents continue to improve, their combination provides a promising approach to support BLV people’s interactive data exploration and analysis. With our system, users will be </w:t>
      </w:r>
      <w:r w:rsidRPr="00E720C8">
        <w:rPr>
          <w:lang w:val="en-NZ" w:eastAsia="en-NZ"/>
        </w:rPr>
        <w:lastRenderedPageBreak/>
        <w:t xml:space="preserve">able to touch tactile graphics of charts rendered on the RTDs and use speech to communicate with a conversational agent who will proactively assist when undertaking data exploration and analysis tasks. </w:t>
      </w:r>
    </w:p>
    <w:p w14:paraId="407CBD35" w14:textId="77777777" w:rsidR="00DD3DC1" w:rsidRDefault="00DD3DC1" w:rsidP="00DD3DC1">
      <w:pPr>
        <w:pStyle w:val="Heading4"/>
      </w:pPr>
      <w:r>
        <w:t>Biograph</w:t>
      </w:r>
      <w:r w:rsidR="00BF0F77">
        <w:t>ies</w:t>
      </w:r>
    </w:p>
    <w:p w14:paraId="0C735FB7" w14:textId="77777777" w:rsidR="00E720C8" w:rsidRPr="00E720C8" w:rsidRDefault="00E720C8" w:rsidP="00E720C8">
      <w:pPr>
        <w:rPr>
          <w:lang w:val="en-NZ" w:eastAsia="en-NZ"/>
        </w:rPr>
      </w:pPr>
      <w:r w:rsidRPr="00A566B1">
        <w:rPr>
          <w:b/>
          <w:bCs/>
        </w:rPr>
        <w:t>Dr Samuel Reinders</w:t>
      </w:r>
      <w:r>
        <w:rPr>
          <w:lang w:val="en-NZ" w:eastAsia="en-NZ"/>
        </w:rPr>
        <w:t xml:space="preserve"> </w:t>
      </w:r>
      <w:r w:rsidRPr="00E720C8">
        <w:rPr>
          <w:lang w:val="en-NZ" w:eastAsia="en-NZ"/>
        </w:rPr>
        <w:t xml:space="preserve">is a Research Fellow in the Department of Human-Centred Computing at Monash University, Australia. His current research focuses on developing new assistive technologies that enable people who are blind or have low vision (BLV) to explore </w:t>
      </w:r>
      <w:r w:rsidRPr="00E720C8">
        <w:rPr>
          <w:lang w:val="en-NZ" w:eastAsia="en-NZ"/>
        </w:rPr>
        <w:lastRenderedPageBreak/>
        <w:t>and analyse data more readily. In 2024, he completed his PhD, focusing on the design of multimodal interactive 3D printed models for BLV people.</w:t>
      </w:r>
    </w:p>
    <w:p w14:paraId="412BB191" w14:textId="77777777" w:rsidR="00822D0C" w:rsidRDefault="00E720C8" w:rsidP="00E720C8">
      <w:pPr>
        <w:pStyle w:val="Normalbold"/>
        <w:rPr>
          <w:b w:val="0"/>
          <w:bCs w:val="0"/>
          <w:lang w:val="en-US" w:eastAsia="en-NZ"/>
        </w:rPr>
      </w:pPr>
      <w:bookmarkStart w:id="11" w:name="_Hlk189662822"/>
      <w:r>
        <w:rPr>
          <w:lang w:val="en-US" w:eastAsia="en-NZ"/>
        </w:rPr>
        <w:t xml:space="preserve">Dr </w:t>
      </w:r>
      <w:r w:rsidRPr="00E720C8">
        <w:rPr>
          <w:lang w:val="en-US" w:eastAsia="en-NZ"/>
        </w:rPr>
        <w:t xml:space="preserve">Munazza </w:t>
      </w:r>
      <w:r w:rsidRPr="00E010FD">
        <w:rPr>
          <w:lang w:val="en-US" w:eastAsia="en-NZ"/>
        </w:rPr>
        <w:t>Zaib</w:t>
      </w:r>
      <w:r w:rsidRPr="00822D0C">
        <w:rPr>
          <w:b w:val="0"/>
          <w:bCs w:val="0"/>
          <w:lang w:val="en-US" w:eastAsia="en-NZ"/>
        </w:rPr>
        <w:t xml:space="preserve"> </w:t>
      </w:r>
      <w:r w:rsidR="00822D0C" w:rsidRPr="00822D0C">
        <w:rPr>
          <w:b w:val="0"/>
          <w:bCs w:val="0"/>
          <w:lang w:val="en-US" w:eastAsia="en-NZ"/>
        </w:rPr>
        <w:t>is a Postdoctoral Research Fellow specializing in Natural Language Processing (NLP) and Artificial Intelligence (AI) in the Department of Human-centered Computing at Monash University, Australia. She holds a Ph.D. in Computing from Macquarie University, where her research focused on context-based conversational question answering. </w:t>
      </w:r>
    </w:p>
    <w:p w14:paraId="4447E975" w14:textId="77777777" w:rsidR="00822D0C" w:rsidRDefault="00822D0C" w:rsidP="00E720C8">
      <w:pPr>
        <w:pStyle w:val="Normalbold"/>
        <w:rPr>
          <w:b w:val="0"/>
          <w:bCs w:val="0"/>
          <w:lang w:val="en-US" w:eastAsia="en-NZ"/>
        </w:rPr>
      </w:pPr>
      <w:r w:rsidRPr="00822D0C">
        <w:rPr>
          <w:b w:val="0"/>
          <w:bCs w:val="0"/>
          <w:lang w:val="en-US" w:eastAsia="en-NZ"/>
        </w:rPr>
        <w:lastRenderedPageBreak/>
        <w:t>Her research contributions are recognized globally, with publications in prestigious conferences like EMNLP, IJCNN, and WISE. She has received numerous accolades, including the DAAD AI-Net Postdoc Fellowship, the Executive Dean's Commendation for Academic Excellence, and multiple travel grants to leading computer science conferences such as Heidelberg Laureate Forum (HLF) etc.</w:t>
      </w:r>
    </w:p>
    <w:p w14:paraId="15D408EB" w14:textId="77777777" w:rsidR="00BF0F77" w:rsidRPr="00822D0C" w:rsidRDefault="00822D0C" w:rsidP="00E720C8">
      <w:pPr>
        <w:pStyle w:val="Normalbold"/>
        <w:rPr>
          <w:b w:val="0"/>
          <w:bCs w:val="0"/>
        </w:rPr>
      </w:pPr>
      <w:r w:rsidRPr="00822D0C">
        <w:rPr>
          <w:b w:val="0"/>
          <w:bCs w:val="0"/>
          <w:lang w:val="en-US" w:eastAsia="en-NZ"/>
        </w:rPr>
        <w:t xml:space="preserve">In addition to her academic pursuits, Munazza actively contributes to the professional community through roles such as program committee member, </w:t>
      </w:r>
      <w:r w:rsidRPr="00822D0C">
        <w:rPr>
          <w:b w:val="0"/>
          <w:bCs w:val="0"/>
          <w:lang w:val="en-US" w:eastAsia="en-NZ"/>
        </w:rPr>
        <w:lastRenderedPageBreak/>
        <w:t>session chair, and reviewer for top-tier conferences. Her work continues to push the boundaries of conversational AI and machine learning</w:t>
      </w:r>
    </w:p>
    <w:bookmarkEnd w:id="11"/>
    <w:p w14:paraId="0266E9EE" w14:textId="77777777" w:rsidR="00DD3DC1" w:rsidRPr="00183B12" w:rsidRDefault="00DD3DC1" w:rsidP="00DD3DC1">
      <w:pPr>
        <w:pStyle w:val="Heading3"/>
      </w:pPr>
      <w:r>
        <w:rPr>
          <w:rFonts w:cs="Arial"/>
          <w:szCs w:val="32"/>
        </w:rPr>
        <w:t xml:space="preserve">15b. </w:t>
      </w:r>
      <w:r w:rsidR="00C074A0">
        <w:t xml:space="preserve">WORKSHOP: </w:t>
      </w:r>
      <w:r w:rsidR="00C074A0" w:rsidRPr="001F451A">
        <w:rPr>
          <w:rFonts w:cs="Arial"/>
        </w:rPr>
        <w:t>Exploring Refreshable Tactile Displays for Interactive Tactile Graphics</w:t>
      </w:r>
    </w:p>
    <w:p w14:paraId="4128F8AC" w14:textId="77777777" w:rsidR="00DD3DC1" w:rsidRPr="00DF112C" w:rsidRDefault="00C074A0" w:rsidP="00DD3DC1">
      <w:pPr>
        <w:pStyle w:val="Time"/>
      </w:pPr>
      <w:r>
        <w:t>3</w:t>
      </w:r>
      <w:r w:rsidR="00DD3DC1">
        <w:t>:</w:t>
      </w:r>
      <w:r>
        <w:t>3</w:t>
      </w:r>
      <w:r w:rsidR="00DD3DC1">
        <w:t xml:space="preserve">0pm – </w:t>
      </w:r>
      <w:r>
        <w:t>4</w:t>
      </w:r>
      <w:r w:rsidR="00DD3DC1">
        <w:t>:</w:t>
      </w:r>
      <w:r>
        <w:t>3</w:t>
      </w:r>
      <w:r w:rsidR="00DD3DC1">
        <w:t>0pm</w:t>
      </w:r>
    </w:p>
    <w:p w14:paraId="5BD8B494" w14:textId="77777777" w:rsidR="00DD3DC1" w:rsidRPr="00F078F7" w:rsidRDefault="00DD3DC1" w:rsidP="00DD3DC1">
      <w:r>
        <w:rPr>
          <w:b/>
        </w:rPr>
        <w:t>Facilitator</w:t>
      </w:r>
      <w:r w:rsidR="00C074A0">
        <w:rPr>
          <w:b/>
        </w:rPr>
        <w:t>s</w:t>
      </w:r>
      <w:r w:rsidRPr="00F078F7">
        <w:rPr>
          <w:b/>
        </w:rPr>
        <w:t>:</w:t>
      </w:r>
      <w:r w:rsidRPr="00F078F7">
        <w:t xml:space="preserve"> </w:t>
      </w:r>
      <w:r w:rsidR="00C074A0" w:rsidRPr="00212808">
        <w:t xml:space="preserve">Dr Leona Holloway, Dr Sam Reinders, Monash </w:t>
      </w:r>
      <w:r w:rsidR="00C074A0">
        <w:t xml:space="preserve">University </w:t>
      </w:r>
      <w:r w:rsidR="00C074A0" w:rsidRPr="00212808">
        <w:t>&amp; Peter Cracknell, Quantum RLV</w:t>
      </w:r>
    </w:p>
    <w:p w14:paraId="2394774C" w14:textId="77777777" w:rsidR="00DD3DC1" w:rsidRDefault="00DD3DC1" w:rsidP="00DD3DC1">
      <w:pPr>
        <w:pStyle w:val="Heading4"/>
        <w:keepNext w:val="0"/>
      </w:pPr>
      <w:r w:rsidRPr="00F078F7">
        <w:t>Abstract</w:t>
      </w:r>
    </w:p>
    <w:p w14:paraId="11B156CF" w14:textId="77777777" w:rsidR="00E720C8" w:rsidRDefault="00E720C8" w:rsidP="00E720C8">
      <w:pPr>
        <w:rPr>
          <w:lang w:val="en-NZ" w:eastAsia="en-NZ"/>
        </w:rPr>
      </w:pPr>
      <w:r w:rsidRPr="00E720C8">
        <w:rPr>
          <w:lang w:val="en-NZ" w:eastAsia="en-NZ"/>
        </w:rPr>
        <w:lastRenderedPageBreak/>
        <w:t>Refreshable Tactile Displays use a grid of refreshable pins to provide access to multi-line braille and tactile graphics. While the concept of Refreshable Tactile Displays is not new, they are finally available on the Australian market for the first time.</w:t>
      </w:r>
    </w:p>
    <w:p w14:paraId="5B5BFF84" w14:textId="77777777" w:rsidR="00E720C8" w:rsidRDefault="00E720C8" w:rsidP="00E720C8">
      <w:pPr>
        <w:rPr>
          <w:lang w:val="en-NZ" w:eastAsia="en-NZ"/>
        </w:rPr>
      </w:pPr>
      <w:r w:rsidRPr="00E720C8">
        <w:rPr>
          <w:lang w:val="en-NZ" w:eastAsia="en-NZ"/>
        </w:rPr>
        <w:t xml:space="preserve">Refreshable Tactile Displays enable direct access to electronic graphics, offering the promise of more immediate access to a larger number of tactile graphics than has ever been possible. They also provide the opportunity for interactions such as on-the-spot editing, zooming and panning, and audio labels. </w:t>
      </w:r>
      <w:r w:rsidRPr="00E720C8">
        <w:rPr>
          <w:lang w:val="en-NZ" w:eastAsia="en-NZ"/>
        </w:rPr>
        <w:lastRenderedPageBreak/>
        <w:t>However, Refreshable Tactile Displays also bring new constraints in the form of a low-fidelity grid of pins.</w:t>
      </w:r>
    </w:p>
    <w:p w14:paraId="73664D42" w14:textId="77777777" w:rsidR="00E720C8" w:rsidRDefault="00E720C8" w:rsidP="00E720C8">
      <w:pPr>
        <w:rPr>
          <w:lang w:val="en-NZ" w:eastAsia="en-NZ"/>
        </w:rPr>
      </w:pPr>
      <w:r w:rsidRPr="00E720C8">
        <w:rPr>
          <w:lang w:val="en-NZ" w:eastAsia="en-NZ"/>
        </w:rPr>
        <w:t xml:space="preserve">At the workshop we will bring along a number of different Refreshable Tactile Displays, including the Monarch, </w:t>
      </w:r>
      <w:proofErr w:type="spellStart"/>
      <w:r w:rsidRPr="00E720C8">
        <w:rPr>
          <w:lang w:val="en-NZ" w:eastAsia="en-NZ"/>
        </w:rPr>
        <w:t>DotPad</w:t>
      </w:r>
      <w:proofErr w:type="spellEnd"/>
      <w:r w:rsidRPr="00E720C8">
        <w:rPr>
          <w:lang w:val="en-NZ" w:eastAsia="en-NZ"/>
        </w:rPr>
        <w:t xml:space="preserve"> and </w:t>
      </w:r>
      <w:proofErr w:type="spellStart"/>
      <w:r w:rsidRPr="00E720C8">
        <w:rPr>
          <w:lang w:val="en-NZ" w:eastAsia="en-NZ"/>
        </w:rPr>
        <w:t>Graphiti</w:t>
      </w:r>
      <w:proofErr w:type="spellEnd"/>
      <w:r w:rsidRPr="00E720C8">
        <w:rPr>
          <w:lang w:val="en-NZ" w:eastAsia="en-NZ"/>
        </w:rPr>
        <w:t xml:space="preserve">, each with their own distinct capabilities. Workshop participants will be given the opportunity to use the displays, taking a guided tour of a collection of sample graphics that illustrate the potential uses and capabilities of Refreshable Tactile Displays. Together, we will discover what works well, where there are new challenges, and how the </w:t>
      </w:r>
      <w:r w:rsidRPr="00E720C8">
        <w:rPr>
          <w:lang w:val="en-NZ" w:eastAsia="en-NZ"/>
        </w:rPr>
        <w:lastRenderedPageBreak/>
        <w:t>print accessibility community might need to adapt our practices to best take advantage of these new technologies.</w:t>
      </w:r>
    </w:p>
    <w:p w14:paraId="36AEC2CE" w14:textId="77777777" w:rsidR="00DD3DC1" w:rsidRPr="00E720C8" w:rsidRDefault="00E720C8" w:rsidP="008C64F2">
      <w:pPr>
        <w:rPr>
          <w:lang w:val="en-NZ" w:eastAsia="en-NZ"/>
        </w:rPr>
      </w:pPr>
      <w:r w:rsidRPr="00E720C8">
        <w:rPr>
          <w:lang w:val="en-NZ" w:eastAsia="en-NZ"/>
        </w:rPr>
        <w:t>This hands-on introductory workshop is suitable for anyone interested in using Refreshable Tactile Displays, designing tactile graphics to be displayed on these devices, or is considering adopting them for use in their organisation.</w:t>
      </w:r>
    </w:p>
    <w:p w14:paraId="69742CFA" w14:textId="77777777" w:rsidR="00A945C5" w:rsidRPr="00F078F7" w:rsidRDefault="00A945C5" w:rsidP="0077093F">
      <w:pPr>
        <w:pStyle w:val="Heading1"/>
        <w:spacing w:before="0"/>
      </w:pPr>
      <w:r>
        <w:t>Tuesday,</w:t>
      </w:r>
      <w:r w:rsidRPr="00F078F7">
        <w:t xml:space="preserve"> </w:t>
      </w:r>
      <w:r w:rsidR="005D3B27">
        <w:t>2</w:t>
      </w:r>
      <w:r w:rsidR="009E2F2D">
        <w:t>7</w:t>
      </w:r>
      <w:r w:rsidRPr="00F078F7">
        <w:t xml:space="preserve"> May 20</w:t>
      </w:r>
      <w:r>
        <w:t>2</w:t>
      </w:r>
      <w:r w:rsidR="009E2F2D">
        <w:t>5</w:t>
      </w:r>
    </w:p>
    <w:p w14:paraId="28EE725A" w14:textId="77777777" w:rsidR="00F70722" w:rsidRDefault="00B71849" w:rsidP="00F70722">
      <w:pPr>
        <w:pStyle w:val="Heading2"/>
        <w:keepNext w:val="0"/>
      </w:pPr>
      <w:r>
        <w:t>Session 1</w:t>
      </w:r>
      <w:r w:rsidR="005D3B27">
        <w:t>6</w:t>
      </w:r>
      <w:r w:rsidR="00DF112C">
        <w:t xml:space="preserve"> –</w:t>
      </w:r>
      <w:r w:rsidR="005D435D">
        <w:t xml:space="preserve"> </w:t>
      </w:r>
      <w:r w:rsidR="009C2FA2">
        <w:t>Plenary</w:t>
      </w:r>
    </w:p>
    <w:p w14:paraId="5EA5A004" w14:textId="77777777" w:rsidR="00864055" w:rsidRDefault="00864055" w:rsidP="00864055">
      <w:pPr>
        <w:pStyle w:val="Heading3"/>
      </w:pPr>
      <w:r>
        <w:t>1</w:t>
      </w:r>
      <w:r w:rsidR="005D3B27">
        <w:t>6</w:t>
      </w:r>
      <w:r>
        <w:t xml:space="preserve">a. </w:t>
      </w:r>
      <w:r w:rsidR="00094E31" w:rsidRPr="007637DF">
        <w:t xml:space="preserve">Disability &amp; Digital Citizenship: Australian Consumers &amp; Citizens </w:t>
      </w:r>
      <w:r w:rsidR="00094E31" w:rsidRPr="007637DF">
        <w:lastRenderedPageBreak/>
        <w:t>with Disability Navigating Digital Society</w:t>
      </w:r>
    </w:p>
    <w:p w14:paraId="12F89192" w14:textId="77777777" w:rsidR="00864055" w:rsidRPr="00DF112C" w:rsidRDefault="009C2FA2" w:rsidP="00864055">
      <w:pPr>
        <w:pStyle w:val="Time"/>
      </w:pPr>
      <w:r>
        <w:t>9</w:t>
      </w:r>
      <w:r w:rsidR="00864055">
        <w:t>:</w:t>
      </w:r>
      <w:r w:rsidR="00094E31">
        <w:t>15</w:t>
      </w:r>
      <w:r>
        <w:t>a</w:t>
      </w:r>
      <w:r w:rsidR="00864055">
        <w:t xml:space="preserve">m – </w:t>
      </w:r>
      <w:r w:rsidR="00094E31">
        <w:t>9:45</w:t>
      </w:r>
      <w:r>
        <w:t>a</w:t>
      </w:r>
      <w:r w:rsidR="00864055" w:rsidRPr="00DF112C">
        <w:t>m:</w:t>
      </w:r>
    </w:p>
    <w:p w14:paraId="64F558E4" w14:textId="77777777" w:rsidR="00864055" w:rsidRDefault="005D3B27" w:rsidP="00864055">
      <w:r w:rsidRPr="00A90B71">
        <w:rPr>
          <w:b/>
          <w:bCs/>
        </w:rPr>
        <w:t>Keynote Address</w:t>
      </w:r>
      <w:r w:rsidR="00864055" w:rsidRPr="00A90B71">
        <w:rPr>
          <w:b/>
          <w:bCs/>
        </w:rPr>
        <w:t>:</w:t>
      </w:r>
      <w:r w:rsidR="00864055" w:rsidRPr="00956658">
        <w:rPr>
          <w:szCs w:val="32"/>
        </w:rPr>
        <w:t xml:space="preserve"> </w:t>
      </w:r>
      <w:bookmarkStart w:id="12" w:name="_Hlk189662876"/>
      <w:r w:rsidR="00094E31">
        <w:t>Professor G</w:t>
      </w:r>
      <w:r w:rsidR="00094E31" w:rsidRPr="00212808">
        <w:t>erard Goggin</w:t>
      </w:r>
      <w:bookmarkEnd w:id="12"/>
      <w:r w:rsidR="00094E31" w:rsidRPr="00212808">
        <w:t xml:space="preserve">, </w:t>
      </w:r>
      <w:r w:rsidR="00094E31" w:rsidRPr="003B3889">
        <w:t>Distinguished Professor, Institute for Culture and Society</w:t>
      </w:r>
      <w:r w:rsidR="00094E31">
        <w:t xml:space="preserve">, </w:t>
      </w:r>
      <w:r w:rsidR="00094E31" w:rsidRPr="003B3889">
        <w:t>Western Sydney University</w:t>
      </w:r>
      <w:r w:rsidR="00094E31">
        <w:t xml:space="preserve">. </w:t>
      </w:r>
      <w:r w:rsidR="00094E31" w:rsidRPr="003B3889">
        <w:t>Associate Investigator</w:t>
      </w:r>
      <w:r w:rsidR="00094E31">
        <w:t xml:space="preserve">, </w:t>
      </w:r>
      <w:r w:rsidR="00094E31" w:rsidRPr="003B3889">
        <w:t xml:space="preserve">Centre of Excellence in Automated Decision Making </w:t>
      </w:r>
      <w:r w:rsidR="00094E31">
        <w:t>and</w:t>
      </w:r>
      <w:r w:rsidR="00094E31" w:rsidRPr="003B3889">
        <w:t xml:space="preserve"> Society</w:t>
      </w:r>
    </w:p>
    <w:p w14:paraId="33600E47" w14:textId="77777777" w:rsidR="00864055" w:rsidRPr="00F078F7" w:rsidRDefault="00864055" w:rsidP="00864055">
      <w:pPr>
        <w:pStyle w:val="Heading4"/>
        <w:keepNext w:val="0"/>
      </w:pPr>
      <w:r w:rsidRPr="00F078F7">
        <w:t>Abstract</w:t>
      </w:r>
    </w:p>
    <w:p w14:paraId="07107F68" w14:textId="77777777" w:rsidR="00E60C6B" w:rsidRDefault="00E60C6B" w:rsidP="00E60C6B">
      <w:r>
        <w:t xml:space="preserve">We are at a watershed, where social life is deeply shaped and enabled by digital technologies – actually existing digital </w:t>
      </w:r>
      <w:r>
        <w:lastRenderedPageBreak/>
        <w:t xml:space="preserve">societies. However, our digital societies and the lives we lead, and wish to lead in these, are complex and flawed by great inequalities––despite important social progress, and the capabilities offered by evolving technologies over recent years. Information, communication, and indeed cultural equality remains a fair way off; and a long way off for a great many of us. We are also not clear or agreed on what equality, equity, rights, and access look like in the social and technology transformations digital societies turn out to involve. </w:t>
      </w:r>
    </w:p>
    <w:p w14:paraId="1EF46272" w14:textId="77777777" w:rsidR="00E60C6B" w:rsidRDefault="00E60C6B" w:rsidP="00E60C6B">
      <w:r>
        <w:lastRenderedPageBreak/>
        <w:t xml:space="preserve">In this address, I take up the conference theme, and look at what the lens of citizenship might have to offer––especially as citizenship is reimagined by the diverse realities and rich re-imagining that disability offers, when it comes to the necessary </w:t>
      </w:r>
      <w:proofErr w:type="gramStart"/>
      <w:r>
        <w:t>innovation</w:t>
      </w:r>
      <w:proofErr w:type="gramEnd"/>
      <w:r>
        <w:t xml:space="preserve"> we need to transform information access and equality.</w:t>
      </w:r>
    </w:p>
    <w:p w14:paraId="20716298" w14:textId="77777777" w:rsidR="00E60C6B" w:rsidRDefault="00E60C6B" w:rsidP="00E60C6B">
      <w:r>
        <w:t xml:space="preserve">First, I look at contemporary ideas and practices of citizenship, especially emerging from disability research, activism, and everyday life––and what these have to offer in helping us to </w:t>
      </w:r>
      <w:r>
        <w:lastRenderedPageBreak/>
        <w:t xml:space="preserve">reframe important areas of digital inclusion and information access. </w:t>
      </w:r>
    </w:p>
    <w:p w14:paraId="38E01705" w14:textId="77777777" w:rsidR="00E60C6B" w:rsidRDefault="00E60C6B" w:rsidP="00E60C6B">
      <w:r>
        <w:t>Second, I discuss the Australian policy context for information access and equality–– and, from a new disability digital citizenship perspective, what are the key missing elements we need.</w:t>
      </w:r>
    </w:p>
    <w:p w14:paraId="07DFDE55" w14:textId="77777777" w:rsidR="00E60C6B" w:rsidRDefault="00E60C6B" w:rsidP="00E60C6B">
      <w:r>
        <w:t>Third, I put the Australian case in wider regional and international context––looking at promising policy and innovative approaches that might be useful to consider, as well as what Australia might have to offer in collaboration with others.</w:t>
      </w:r>
    </w:p>
    <w:p w14:paraId="3261093E" w14:textId="77777777" w:rsidR="00864055" w:rsidRDefault="00864055" w:rsidP="006C3C32">
      <w:pPr>
        <w:pStyle w:val="Heading4"/>
      </w:pPr>
      <w:r w:rsidRPr="00F078F7">
        <w:lastRenderedPageBreak/>
        <w:t>Biograph</w:t>
      </w:r>
      <w:r w:rsidR="005D3B27">
        <w:t>y</w:t>
      </w:r>
    </w:p>
    <w:p w14:paraId="4FAC695D" w14:textId="77777777" w:rsidR="00693DC9" w:rsidRDefault="00E60C6B" w:rsidP="00E60C6B">
      <w:r w:rsidRPr="00E60C6B">
        <w:rPr>
          <w:b/>
          <w:bCs/>
        </w:rPr>
        <w:t>Gerard Goggin</w:t>
      </w:r>
      <w:r w:rsidRPr="00E60C6B">
        <w:t xml:space="preserve"> is </w:t>
      </w:r>
      <w:r>
        <w:t xml:space="preserve">a </w:t>
      </w:r>
      <w:r w:rsidRPr="00E60C6B">
        <w:t xml:space="preserve">Distinguished Professor in the Institute for Culture and Society, Western Sydney University. He is also an Associate Investigator in the Australian Research Council (ARC) Centre for Excellence in Automated Decision-Making &amp; Society. Gerard has been a longtime researcher and collaborator on digital technologies, disability, accessibility, and human rights since the 1990s when he was Policy Advisor for Consumers’ Telecommunications Network. His key books </w:t>
      </w:r>
      <w:proofErr w:type="gramStart"/>
      <w:r w:rsidRPr="00E60C6B">
        <w:t>include:</w:t>
      </w:r>
      <w:proofErr w:type="gramEnd"/>
      <w:r w:rsidRPr="00E60C6B">
        <w:t xml:space="preserve"> with Christopher Newell, </w:t>
      </w:r>
      <w:r w:rsidRPr="00E60C6B">
        <w:lastRenderedPageBreak/>
        <w:t xml:space="preserve">Digital Disability (2003) and Disability in Australia (2005); and with Katie Ellis, Disability and the Media (2015). In 2024, with Wayne Hawkins and Aaron </w:t>
      </w:r>
      <w:proofErr w:type="spellStart"/>
      <w:r w:rsidRPr="00E60C6B">
        <w:t>Schokman</w:t>
      </w:r>
      <w:proofErr w:type="spellEnd"/>
      <w:r w:rsidRPr="00E60C6B">
        <w:t>, Gerard authored the report Disability &amp; Digital Citizenship: Australian Consumers &amp; Citizens with Disability Navigating Digital Society, supported by the Australian Communications Consumer Action Network (ACCAN). Gerard’s current project, with a team of Australian and international leaders in the field, is the project Disability &amp; Digital Citizenship (2025-2029; funded by the ARC).</w:t>
      </w:r>
    </w:p>
    <w:p w14:paraId="2452E676" w14:textId="77777777" w:rsidR="005D3B27" w:rsidRDefault="005D3B27" w:rsidP="005D3B27">
      <w:pPr>
        <w:pStyle w:val="Heading3"/>
        <w:keepNext w:val="0"/>
      </w:pPr>
      <w:r>
        <w:lastRenderedPageBreak/>
        <w:t xml:space="preserve">16b. </w:t>
      </w:r>
      <w:r w:rsidR="00094E31" w:rsidRPr="003B3889">
        <w:t>Transforming Access: A Decade of Progress, and What’s Next in Information Accessibility</w:t>
      </w:r>
    </w:p>
    <w:p w14:paraId="1B5FEFE5" w14:textId="77777777" w:rsidR="005D3B27" w:rsidRPr="003438DB" w:rsidRDefault="00094E31" w:rsidP="005D3B27">
      <w:pPr>
        <w:pStyle w:val="Time"/>
      </w:pPr>
      <w:r>
        <w:t>9</w:t>
      </w:r>
      <w:r w:rsidR="005D3B27">
        <w:t>:</w:t>
      </w:r>
      <w:r>
        <w:t>45</w:t>
      </w:r>
      <w:r w:rsidR="005D3B27">
        <w:t>am – 10:</w:t>
      </w:r>
      <w:r>
        <w:t>15</w:t>
      </w:r>
      <w:r w:rsidR="005D3B27">
        <w:t>a</w:t>
      </w:r>
      <w:r w:rsidR="005D3B27" w:rsidRPr="003438DB">
        <w:t>m</w:t>
      </w:r>
    </w:p>
    <w:p w14:paraId="4A82F26B" w14:textId="77777777" w:rsidR="005D3B27" w:rsidRPr="00B87F6D" w:rsidRDefault="00094E31" w:rsidP="005D3B27">
      <w:r>
        <w:rPr>
          <w:b/>
        </w:rPr>
        <w:t xml:space="preserve">Feature </w:t>
      </w:r>
      <w:r w:rsidR="005D3B27">
        <w:rPr>
          <w:b/>
        </w:rPr>
        <w:t>Presenter</w:t>
      </w:r>
      <w:r w:rsidR="005D3B27" w:rsidRPr="00B87F6D">
        <w:rPr>
          <w:b/>
        </w:rPr>
        <w:t>:</w:t>
      </w:r>
      <w:r w:rsidR="005D3B27" w:rsidRPr="00B87F6D">
        <w:t xml:space="preserve"> </w:t>
      </w:r>
      <w:r w:rsidRPr="00431650">
        <w:t>Sonali Marathe, President, Round Table on Information Access for People with Print Disabilities Inc</w:t>
      </w:r>
    </w:p>
    <w:p w14:paraId="1C9ABEA0" w14:textId="77777777" w:rsidR="005D3B27" w:rsidRPr="00F078F7" w:rsidRDefault="005D3B27" w:rsidP="005D3B27">
      <w:pPr>
        <w:pStyle w:val="Heading4"/>
      </w:pPr>
      <w:r w:rsidRPr="00F078F7">
        <w:t>Abstract</w:t>
      </w:r>
    </w:p>
    <w:p w14:paraId="778FCC19" w14:textId="77777777" w:rsidR="00E720C8" w:rsidRDefault="00E720C8" w:rsidP="00E720C8">
      <w:r>
        <w:t xml:space="preserve">Over the past decade, significant advancements have transformed the landscape of information access, paving the way for inclusive practices that benefit </w:t>
      </w:r>
      <w:r>
        <w:lastRenderedPageBreak/>
        <w:t>individuals with disabilities. This presentation explores the pivotal role of the Round Table in driving these advancements, highlighting key initiatives, collaborations, and policies that have reshaped accessible information. From the implementation of accessible publishing standards to innovative approaches in braille, tactile graphics, and digital resources, the Round Table has championed efforts to bridge the information gap.</w:t>
      </w:r>
    </w:p>
    <w:p w14:paraId="6295E253" w14:textId="77777777" w:rsidR="0077093F" w:rsidRDefault="00E720C8" w:rsidP="00E720C8">
      <w:r>
        <w:t xml:space="preserve">Looking ahead, the presentation will outline emerging trends and technologies poised to shape the next decade of </w:t>
      </w:r>
      <w:r>
        <w:lastRenderedPageBreak/>
        <w:t xml:space="preserve">accessibility. We will discuss how continued </w:t>
      </w:r>
      <w:proofErr w:type="gramStart"/>
      <w:r>
        <w:t>collaboration</w:t>
      </w:r>
      <w:proofErr w:type="gramEnd"/>
      <w:r>
        <w:t xml:space="preserve"> and advocacy can further enhance information access, fostering an inclusive future where every individual, regardless of ability, can engage with information independently and equitably.</w:t>
      </w:r>
    </w:p>
    <w:p w14:paraId="2B18851C" w14:textId="77777777" w:rsidR="005D3B27" w:rsidRDefault="005D3B27" w:rsidP="005D3B27">
      <w:pPr>
        <w:pStyle w:val="Heading4"/>
        <w:keepNext w:val="0"/>
      </w:pPr>
      <w:r w:rsidRPr="00F078F7">
        <w:t>Biograph</w:t>
      </w:r>
      <w:r>
        <w:t>y</w:t>
      </w:r>
    </w:p>
    <w:p w14:paraId="66B75FC8" w14:textId="77777777" w:rsidR="00E720C8" w:rsidRDefault="00E720C8" w:rsidP="00E720C8">
      <w:pPr>
        <w:rPr>
          <w:lang w:val="en-NZ" w:eastAsia="en-NZ"/>
        </w:rPr>
      </w:pPr>
      <w:r w:rsidRPr="00AF6AA2">
        <w:rPr>
          <w:b/>
          <w:bCs/>
        </w:rPr>
        <w:t>Sonali Marathe</w:t>
      </w:r>
      <w:r>
        <w:rPr>
          <w:lang w:val="en-NZ" w:eastAsia="en-NZ"/>
        </w:rPr>
        <w:t xml:space="preserve"> </w:t>
      </w:r>
      <w:r w:rsidRPr="00E720C8">
        <w:rPr>
          <w:lang w:val="en-NZ" w:eastAsia="en-NZ"/>
        </w:rPr>
        <w:t xml:space="preserve">is the President of the Round Table on Information Access for People with Print Disabilities — a member led organisation that facilitates and influences the production and use of </w:t>
      </w:r>
      <w:r w:rsidRPr="00E720C8">
        <w:rPr>
          <w:lang w:val="en-NZ" w:eastAsia="en-NZ"/>
        </w:rPr>
        <w:lastRenderedPageBreak/>
        <w:t>quality alternative formats. production and use of quality alternative formats.</w:t>
      </w:r>
    </w:p>
    <w:p w14:paraId="23E268FB" w14:textId="77777777" w:rsidR="005D3B27" w:rsidRPr="00693DC9" w:rsidRDefault="00E720C8" w:rsidP="0077093F">
      <w:r w:rsidRPr="00E720C8">
        <w:rPr>
          <w:lang w:val="en-NZ" w:eastAsia="en-NZ"/>
        </w:rPr>
        <w:t>She also manages the Accessibility Information Services team at NextSense which is responsible for producing accessible formats for people with a print disability.</w:t>
      </w:r>
    </w:p>
    <w:p w14:paraId="3FE2192F" w14:textId="77777777" w:rsidR="00B71849" w:rsidRPr="00B71849" w:rsidRDefault="00B71849" w:rsidP="00B71849">
      <w:pPr>
        <w:pStyle w:val="Heading2"/>
      </w:pPr>
      <w:r>
        <w:t>Session 17</w:t>
      </w:r>
      <w:r w:rsidRPr="00B71849">
        <w:t xml:space="preserve"> – Concurrent</w:t>
      </w:r>
    </w:p>
    <w:p w14:paraId="5FECFC29" w14:textId="77777777" w:rsidR="00B71849" w:rsidRDefault="00B71849" w:rsidP="00B71849">
      <w:pPr>
        <w:pStyle w:val="Heading3"/>
      </w:pPr>
      <w:r>
        <w:t>17a.</w:t>
      </w:r>
      <w:r w:rsidR="00DE36CE">
        <w:t xml:space="preserve"> </w:t>
      </w:r>
      <w:r w:rsidR="00094E31" w:rsidRPr="00B7645D">
        <w:t>How can I create multiple accessible formats from one source document easily</w:t>
      </w:r>
      <w:r w:rsidR="00094E31">
        <w:t>?</w:t>
      </w:r>
    </w:p>
    <w:p w14:paraId="219293CD" w14:textId="77777777" w:rsidR="00B71849" w:rsidRDefault="0006086D" w:rsidP="00B71849">
      <w:pPr>
        <w:pStyle w:val="Time"/>
      </w:pPr>
      <w:r>
        <w:t>1</w:t>
      </w:r>
      <w:r w:rsidR="00094E31">
        <w:t>0</w:t>
      </w:r>
      <w:r>
        <w:t>:</w:t>
      </w:r>
      <w:r w:rsidR="00094E31">
        <w:t>45</w:t>
      </w:r>
      <w:r>
        <w:t>a</w:t>
      </w:r>
      <w:r w:rsidR="00B71849">
        <w:t xml:space="preserve">m – </w:t>
      </w:r>
      <w:r>
        <w:t>11:</w:t>
      </w:r>
      <w:r w:rsidR="00094E31">
        <w:t>15</w:t>
      </w:r>
      <w:r>
        <w:t>a</w:t>
      </w:r>
      <w:r w:rsidR="00B71849">
        <w:t>m</w:t>
      </w:r>
    </w:p>
    <w:p w14:paraId="0F3CF053" w14:textId="77777777" w:rsidR="00B71849" w:rsidRDefault="00B71849" w:rsidP="00B71849">
      <w:r w:rsidRPr="00DE36CE">
        <w:rPr>
          <w:b/>
        </w:rPr>
        <w:lastRenderedPageBreak/>
        <w:t>Presenter</w:t>
      </w:r>
      <w:r w:rsidR="00DE36CE" w:rsidRPr="00DE36CE">
        <w:rPr>
          <w:b/>
        </w:rPr>
        <w:t>:</w:t>
      </w:r>
      <w:r w:rsidR="00DE36CE">
        <w:t xml:space="preserve"> </w:t>
      </w:r>
      <w:r w:rsidR="00094E31" w:rsidRPr="00212808">
        <w:t xml:space="preserve">Vithya Vijayakumare, </w:t>
      </w:r>
      <w:r w:rsidR="00094E31" w:rsidRPr="00B7645D">
        <w:t>Senior Digital Production Coordinator</w:t>
      </w:r>
      <w:r w:rsidR="00094E31">
        <w:t xml:space="preserve">, </w:t>
      </w:r>
      <w:r w:rsidR="00094E31" w:rsidRPr="00212808">
        <w:t>VisAbility</w:t>
      </w:r>
    </w:p>
    <w:p w14:paraId="2FDC5341" w14:textId="77777777" w:rsidR="00A01743" w:rsidRDefault="00B71849" w:rsidP="0077093F">
      <w:pPr>
        <w:pStyle w:val="Heading4"/>
      </w:pPr>
      <w:r>
        <w:t>Abstract</w:t>
      </w:r>
    </w:p>
    <w:p w14:paraId="3272B9CF" w14:textId="77777777" w:rsidR="00094E31" w:rsidRPr="00E720C8" w:rsidRDefault="00E720C8" w:rsidP="00094E31">
      <w:pPr>
        <w:rPr>
          <w:lang w:val="en-NZ" w:eastAsia="en-NZ"/>
        </w:rPr>
      </w:pPr>
      <w:r w:rsidRPr="00E720C8">
        <w:rPr>
          <w:lang w:val="en-NZ" w:eastAsia="en-NZ"/>
        </w:rPr>
        <w:t xml:space="preserve">This presentation will offer in-depth, practical knowledge on the process of creating and converting accessible Microsoft Word documents into various accessible formats, including accessible EPUB3, PDF, large print, audio, and Braille. The session will cover essential accessibility features that must be implemented in Microsoft Word prior to conversion, such as the proper use of headings, alternative text for images, and </w:t>
      </w:r>
      <w:r w:rsidRPr="00E720C8">
        <w:rPr>
          <w:lang w:val="en-NZ" w:eastAsia="en-NZ"/>
        </w:rPr>
        <w:lastRenderedPageBreak/>
        <w:t>the importance of colour contrast. Additionally, we will discuss various software tools that can be utilised to access these formats, ensuring that all information is available to people with different accessibility needs</w:t>
      </w:r>
      <w:r>
        <w:rPr>
          <w:lang w:val="en-NZ" w:eastAsia="en-NZ"/>
        </w:rPr>
        <w:t>.</w:t>
      </w:r>
    </w:p>
    <w:p w14:paraId="764F01D4" w14:textId="77777777" w:rsidR="00B71849" w:rsidRDefault="00DE36CE" w:rsidP="00371E77">
      <w:pPr>
        <w:pStyle w:val="Heading4"/>
        <w:keepLines/>
      </w:pPr>
      <w:r>
        <w:lastRenderedPageBreak/>
        <w:t>Biograph</w:t>
      </w:r>
      <w:r w:rsidR="00094E31">
        <w:t>y</w:t>
      </w:r>
    </w:p>
    <w:p w14:paraId="500614BB" w14:textId="77777777" w:rsidR="00E720C8" w:rsidRDefault="00E720C8" w:rsidP="00371E77">
      <w:pPr>
        <w:keepNext/>
        <w:keepLines/>
      </w:pPr>
      <w:r w:rsidRPr="00693DE9">
        <w:rPr>
          <w:b/>
          <w:bCs/>
        </w:rPr>
        <w:t xml:space="preserve">Vithya Vijayakumare </w:t>
      </w:r>
      <w:r>
        <w:t xml:space="preserve">is the Senior Digital Accessibility Specialist at VisAbility, an organisation dedicated to empowering people with low or no vision. With over 10 years of experience, Vithya ensures that digital content and publications—including websites, social media, audio, video, and documents, are accessible to everyone through her workshops, projects, advocacy and consultancy work. </w:t>
      </w:r>
    </w:p>
    <w:p w14:paraId="1456275F" w14:textId="77777777" w:rsidR="00E720C8" w:rsidRDefault="00E720C8" w:rsidP="00E720C8">
      <w:r>
        <w:t xml:space="preserve">In 2023, she was honoured as the “Accessibility Advocate of the Year” and </w:t>
      </w:r>
      <w:r>
        <w:lastRenderedPageBreak/>
        <w:t xml:space="preserve">inducted into the Hall of Fame at the prestigious Australian Access Awards, in recognition of her significant contributions to promoting digital accessibility and inclusion. </w:t>
      </w:r>
    </w:p>
    <w:p w14:paraId="48312E65" w14:textId="77777777" w:rsidR="00094E31" w:rsidRPr="00094E31" w:rsidRDefault="00E720C8" w:rsidP="00E720C8">
      <w:r>
        <w:t xml:space="preserve">Vithya holds a Professional Certification in Web Accessibility from the University of South Australia and Masters of Innovative Technology from Edith Cowan University (ECU). Currently, she is an active committee member of the Perth Web Accessibility Camp (PWAC) and is part of the working group that developed the guidelines for Producing accessible eText and graphics for the Round Table </w:t>
      </w:r>
      <w:r>
        <w:lastRenderedPageBreak/>
        <w:t>on Information Access for People with Print Disabilities. Vithya is also actively researching innovative solutions in three-dimensional (3D) sound to enhance accessibility and is exploring new ways to make information readily available for everyone.</w:t>
      </w:r>
    </w:p>
    <w:p w14:paraId="21CDAC17" w14:textId="77777777" w:rsidR="00B71849" w:rsidRDefault="00B71849" w:rsidP="00B71849">
      <w:pPr>
        <w:pStyle w:val="Heading3"/>
      </w:pPr>
      <w:r>
        <w:t>17b.</w:t>
      </w:r>
      <w:r w:rsidR="00DE36CE">
        <w:t xml:space="preserve"> </w:t>
      </w:r>
      <w:r w:rsidR="00094E31">
        <w:t xml:space="preserve">WORKSHOP: </w:t>
      </w:r>
      <w:r w:rsidR="00094E31" w:rsidRPr="001F451A">
        <w:t>Reaching out and engaging with the off liners</w:t>
      </w:r>
    </w:p>
    <w:p w14:paraId="6A4FA833" w14:textId="77777777" w:rsidR="00B71849" w:rsidRDefault="0006086D" w:rsidP="00B71849">
      <w:pPr>
        <w:pStyle w:val="Time"/>
      </w:pPr>
      <w:r>
        <w:t>11</w:t>
      </w:r>
      <w:r w:rsidR="00B71849">
        <w:t>:</w:t>
      </w:r>
      <w:r w:rsidR="00094E31">
        <w:t>15</w:t>
      </w:r>
      <w:r>
        <w:t>a</w:t>
      </w:r>
      <w:r w:rsidR="00B71849">
        <w:t xml:space="preserve">m – </w:t>
      </w:r>
      <w:r>
        <w:t>12</w:t>
      </w:r>
      <w:r w:rsidR="00B71849">
        <w:t>:</w:t>
      </w:r>
      <w:r w:rsidR="00094E31">
        <w:t>15</w:t>
      </w:r>
      <w:r w:rsidR="00B71849">
        <w:t>pm</w:t>
      </w:r>
    </w:p>
    <w:p w14:paraId="0CF48F10" w14:textId="77777777" w:rsidR="00B71849" w:rsidRDefault="00094E31" w:rsidP="00B71849">
      <w:r>
        <w:rPr>
          <w:b/>
        </w:rPr>
        <w:t>Facilitator</w:t>
      </w:r>
      <w:r w:rsidR="00DE36CE" w:rsidRPr="00DE36CE">
        <w:rPr>
          <w:b/>
        </w:rPr>
        <w:t>:</w:t>
      </w:r>
      <w:r w:rsidR="00DE36CE">
        <w:t xml:space="preserve"> </w:t>
      </w:r>
      <w:r>
        <w:t xml:space="preserve">Clive Lansink, Director, </w:t>
      </w:r>
      <w:r w:rsidRPr="001F451A">
        <w:t>Accessible Information and Communications Ltd</w:t>
      </w:r>
    </w:p>
    <w:p w14:paraId="1D2106D2" w14:textId="77777777" w:rsidR="00B71849" w:rsidRDefault="00B71849" w:rsidP="00DE36CE">
      <w:pPr>
        <w:pStyle w:val="Heading4"/>
      </w:pPr>
      <w:r>
        <w:lastRenderedPageBreak/>
        <w:t>Abstract</w:t>
      </w:r>
    </w:p>
    <w:p w14:paraId="170F6E00" w14:textId="77777777" w:rsidR="00F25693" w:rsidRDefault="00F25693" w:rsidP="00F25693">
      <w:pPr>
        <w:rPr>
          <w:lang w:val="en-NZ" w:eastAsia="en-NZ"/>
        </w:rPr>
      </w:pPr>
      <w:r w:rsidRPr="00F25693">
        <w:rPr>
          <w:lang w:val="en-NZ" w:eastAsia="en-NZ"/>
        </w:rPr>
        <w:t xml:space="preserve">This workshop is about our efforts to quickly and efficiently get information out to as many blind, deafblind and low vision people as possible, including people who are completely offline, and others who do not use websites, or who just prefer information to come directly to them. In the last thirty years, we've seen new ways to distribute information, the humble telephone, posting CDs and memory sticks, email, websites, RSS, social media, podcasts, and now smart speakers. But even as new channels take over, there are still lots of people who find </w:t>
      </w:r>
      <w:r w:rsidRPr="00F25693">
        <w:rPr>
          <w:lang w:val="en-NZ" w:eastAsia="en-NZ"/>
        </w:rPr>
        <w:lastRenderedPageBreak/>
        <w:t>it difficult to change and prefer to stick with what they know. We might encourage them to change, but as time goes on, it seems to us that a lot of people are just falling by the wayside and not getting information at all. Can we try to use all the available channels to reach as many people as possible?</w:t>
      </w:r>
    </w:p>
    <w:p w14:paraId="45FBA2F5" w14:textId="77777777" w:rsidR="00F25693" w:rsidRDefault="00F25693" w:rsidP="00F25693">
      <w:pPr>
        <w:rPr>
          <w:lang w:val="en-NZ" w:eastAsia="en-NZ"/>
        </w:rPr>
      </w:pPr>
      <w:r w:rsidRPr="00F25693">
        <w:rPr>
          <w:lang w:val="en-NZ" w:eastAsia="en-NZ"/>
        </w:rPr>
        <w:t xml:space="preserve">Accessible Information and Communications Ltd, the company that Clive Lansink and Mary Schnackenberg own, runs an information service called </w:t>
      </w:r>
      <w:proofErr w:type="spellStart"/>
      <w:r w:rsidRPr="00F25693">
        <w:rPr>
          <w:lang w:val="en-NZ" w:eastAsia="en-NZ"/>
        </w:rPr>
        <w:t>TellMe</w:t>
      </w:r>
      <w:proofErr w:type="spellEnd"/>
      <w:r w:rsidRPr="00F25693">
        <w:rPr>
          <w:lang w:val="en-NZ" w:eastAsia="en-NZ"/>
        </w:rPr>
        <w:t xml:space="preserve">. We'll show you something of how we take today's public information such as from the Government and produce it </w:t>
      </w:r>
      <w:r w:rsidRPr="00F25693">
        <w:rPr>
          <w:lang w:val="en-NZ" w:eastAsia="en-NZ"/>
        </w:rPr>
        <w:lastRenderedPageBreak/>
        <w:t>quickly in a variety of formats and get it out to end users through a variety of channels.</w:t>
      </w:r>
    </w:p>
    <w:p w14:paraId="61A76A3E" w14:textId="77777777" w:rsidR="004C6E3A" w:rsidRPr="00F25693" w:rsidRDefault="00F25693" w:rsidP="004C6E3A">
      <w:pPr>
        <w:rPr>
          <w:lang w:val="en-NZ" w:eastAsia="en-NZ"/>
        </w:rPr>
      </w:pPr>
      <w:r w:rsidRPr="00F25693">
        <w:rPr>
          <w:lang w:val="en-NZ" w:eastAsia="en-NZ"/>
        </w:rPr>
        <w:t xml:space="preserve">If there is time, we'll show you how easy it is for small local organisations like consumer groups to also use </w:t>
      </w:r>
      <w:proofErr w:type="spellStart"/>
      <w:r w:rsidRPr="00F25693">
        <w:rPr>
          <w:lang w:val="en-NZ" w:eastAsia="en-NZ"/>
        </w:rPr>
        <w:t>TelMe</w:t>
      </w:r>
      <w:proofErr w:type="spellEnd"/>
      <w:r w:rsidRPr="00F25693">
        <w:rPr>
          <w:lang w:val="en-NZ" w:eastAsia="en-NZ"/>
        </w:rPr>
        <w:t xml:space="preserve"> on their own to get their information out to their audience through these channels.</w:t>
      </w:r>
    </w:p>
    <w:p w14:paraId="6EA3B32C" w14:textId="77777777" w:rsidR="00B71849" w:rsidRDefault="00DE36CE" w:rsidP="00DE36CE">
      <w:pPr>
        <w:pStyle w:val="Heading4"/>
      </w:pPr>
      <w:r>
        <w:t>Biograph</w:t>
      </w:r>
      <w:r w:rsidR="001E2EB8">
        <w:t>y</w:t>
      </w:r>
    </w:p>
    <w:p w14:paraId="191D9958" w14:textId="77777777" w:rsidR="00F25693" w:rsidRDefault="00F25693" w:rsidP="00F25693">
      <w:r w:rsidRPr="00564002">
        <w:rPr>
          <w:b/>
          <w:bCs/>
        </w:rPr>
        <w:t>Clive Lansink</w:t>
      </w:r>
      <w:r w:rsidRPr="00F25693">
        <w:t xml:space="preserve"> has degrees in electrical engineering and law. He has been a consumer advocate for many years, holding leadership roles in Blind Citizens NZ. He is currently the Chair of the Board </w:t>
      </w:r>
      <w:r w:rsidRPr="00F25693">
        <w:lastRenderedPageBreak/>
        <w:t>of Directors of the Royal NZ Foundation of the Blind.</w:t>
      </w:r>
    </w:p>
    <w:p w14:paraId="1F909046" w14:textId="77777777" w:rsidR="00F25693" w:rsidRDefault="00F25693" w:rsidP="00F25693">
      <w:pPr>
        <w:keepLines/>
      </w:pPr>
      <w:r w:rsidRPr="00F25693">
        <w:t xml:space="preserve">Clive is a software developer. He developed the software for the </w:t>
      </w:r>
      <w:proofErr w:type="spellStart"/>
      <w:r w:rsidRPr="00F25693">
        <w:t>TellMe</w:t>
      </w:r>
      <w:proofErr w:type="spellEnd"/>
      <w:r w:rsidRPr="00F25693">
        <w:t xml:space="preserve"> Information Service and has written an Alexa skill for it. He leads the Technical Committee looking after Braille for Science, Technology, Engineering and Maths for the International Council on English Braille. </w:t>
      </w:r>
    </w:p>
    <w:p w14:paraId="07FB95F7" w14:textId="77777777" w:rsidR="00A6049B" w:rsidRPr="00A6049B" w:rsidRDefault="00B71849" w:rsidP="00A6049B">
      <w:pPr>
        <w:pStyle w:val="Heading2"/>
        <w:keepNext w:val="0"/>
      </w:pPr>
      <w:r>
        <w:t>Session 18</w:t>
      </w:r>
      <w:r w:rsidR="00DF112C">
        <w:t xml:space="preserve"> –</w:t>
      </w:r>
      <w:r w:rsidR="00A51190">
        <w:t xml:space="preserve"> </w:t>
      </w:r>
      <w:r w:rsidR="006248B6">
        <w:t>Concurrent</w:t>
      </w:r>
    </w:p>
    <w:p w14:paraId="59B4D19C" w14:textId="77777777" w:rsidR="00A6049B" w:rsidRDefault="00A6049B" w:rsidP="00A6049B">
      <w:pPr>
        <w:pStyle w:val="Heading3"/>
        <w:keepNext w:val="0"/>
      </w:pPr>
      <w:r>
        <w:t>1</w:t>
      </w:r>
      <w:r w:rsidR="00926096">
        <w:t>8</w:t>
      </w:r>
      <w:r>
        <w:t>a.</w:t>
      </w:r>
      <w:r>
        <w:tab/>
      </w:r>
      <w:r w:rsidR="00094E31" w:rsidRPr="001F451A">
        <w:t>Audio Descriptions of Art; Lessons learnt from a lived experience of Dyslexia</w:t>
      </w:r>
    </w:p>
    <w:p w14:paraId="08DA464F" w14:textId="77777777" w:rsidR="00351082" w:rsidRPr="00E61E79" w:rsidRDefault="00351082" w:rsidP="00351082">
      <w:pPr>
        <w:pStyle w:val="Time"/>
        <w:keepNext/>
        <w:keepLines/>
      </w:pPr>
      <w:r>
        <w:lastRenderedPageBreak/>
        <w:t>1</w:t>
      </w:r>
      <w:r w:rsidR="00094E31">
        <w:t>0</w:t>
      </w:r>
      <w:r w:rsidRPr="00561A2A">
        <w:t>:</w:t>
      </w:r>
      <w:r w:rsidR="00094E31">
        <w:t>45</w:t>
      </w:r>
      <w:r>
        <w:t>a</w:t>
      </w:r>
      <w:r w:rsidRPr="00561A2A">
        <w:t>m – 1</w:t>
      </w:r>
      <w:r>
        <w:t>1:</w:t>
      </w:r>
      <w:r w:rsidR="00094E31">
        <w:t>15</w:t>
      </w:r>
      <w:r>
        <w:t>a</w:t>
      </w:r>
      <w:r w:rsidRPr="00561A2A">
        <w:t>m</w:t>
      </w:r>
    </w:p>
    <w:p w14:paraId="38C8091C" w14:textId="77777777" w:rsidR="00351082" w:rsidRDefault="00351082" w:rsidP="00351082">
      <w:pPr>
        <w:rPr>
          <w:bCs/>
        </w:rPr>
      </w:pPr>
      <w:r w:rsidRPr="00E61E79">
        <w:rPr>
          <w:b/>
        </w:rPr>
        <w:t>Presenter</w:t>
      </w:r>
      <w:r>
        <w:rPr>
          <w:b/>
        </w:rPr>
        <w:t xml:space="preserve">: </w:t>
      </w:r>
      <w:r w:rsidR="00094E31" w:rsidRPr="00212808">
        <w:t>Dr Rebecca La Forgia</w:t>
      </w:r>
    </w:p>
    <w:p w14:paraId="6D124ACA" w14:textId="77777777" w:rsidR="00351082" w:rsidRDefault="00351082" w:rsidP="00926096">
      <w:pPr>
        <w:pStyle w:val="Heading4"/>
      </w:pPr>
      <w:r w:rsidRPr="00F078F7">
        <w:t>Abstract</w:t>
      </w:r>
    </w:p>
    <w:p w14:paraId="71CC1C7E" w14:textId="77777777" w:rsidR="00926096" w:rsidRPr="00F25693" w:rsidRDefault="00F25693" w:rsidP="00926096">
      <w:pPr>
        <w:rPr>
          <w:lang w:val="en-NZ" w:eastAsia="en-NZ"/>
        </w:rPr>
      </w:pPr>
      <w:r>
        <w:rPr>
          <w:lang w:val="en-NZ" w:eastAsia="en-NZ"/>
        </w:rPr>
        <w:t xml:space="preserve">This presentation will </w:t>
      </w:r>
      <w:r w:rsidRPr="00F25693">
        <w:rPr>
          <w:lang w:val="en-NZ" w:eastAsia="en-NZ"/>
        </w:rPr>
        <w:t xml:space="preserve">reflect on lessons learnt from undertaking a creating audio description of the Arts course. These are my subjective lessons, from a person who has lived their life with their experience of dyslexia. The major lesson for me, is the inclusive role AI can now potentially play. I </w:t>
      </w:r>
      <w:proofErr w:type="spellStart"/>
      <w:r w:rsidRPr="00F25693">
        <w:rPr>
          <w:lang w:val="en-NZ" w:eastAsia="en-NZ"/>
        </w:rPr>
        <w:t>center</w:t>
      </w:r>
      <w:proofErr w:type="spellEnd"/>
      <w:r w:rsidRPr="00F25693">
        <w:rPr>
          <w:lang w:val="en-NZ" w:eastAsia="en-NZ"/>
        </w:rPr>
        <w:t xml:space="preserve"> on the role AI has in translating the human voice/orality into the printed word. This is my particular and subjective interpretation. These </w:t>
      </w:r>
      <w:r w:rsidRPr="00F25693">
        <w:rPr>
          <w:lang w:val="en-NZ" w:eastAsia="en-NZ"/>
        </w:rPr>
        <w:lastRenderedPageBreak/>
        <w:t xml:space="preserve">reflections are born of my lived experience. The paper </w:t>
      </w:r>
      <w:proofErr w:type="spellStart"/>
      <w:r w:rsidRPr="00F25693">
        <w:rPr>
          <w:lang w:val="en-NZ" w:eastAsia="en-NZ"/>
        </w:rPr>
        <w:t>centers</w:t>
      </w:r>
      <w:proofErr w:type="spellEnd"/>
      <w:r w:rsidRPr="00F25693">
        <w:rPr>
          <w:lang w:val="en-NZ" w:eastAsia="en-NZ"/>
        </w:rPr>
        <w:t xml:space="preserve"> on celebrating the opportunities which may emerge from the combination of the arts, AI, education, and the cross pollination of ideas.  The paper seeks to translate my experience of the changing nature of writing and print. I use public </w:t>
      </w:r>
      <w:proofErr w:type="gramStart"/>
      <w:r w:rsidRPr="00F25693">
        <w:rPr>
          <w:lang w:val="en-NZ" w:eastAsia="en-NZ"/>
        </w:rPr>
        <w:t>art work</w:t>
      </w:r>
      <w:proofErr w:type="gramEnd"/>
      <w:r w:rsidRPr="00F25693">
        <w:rPr>
          <w:lang w:val="en-NZ" w:eastAsia="en-NZ"/>
        </w:rPr>
        <w:t xml:space="preserve"> and AI to illustrate my ideas. </w:t>
      </w:r>
    </w:p>
    <w:p w14:paraId="3E6E0A61" w14:textId="77777777" w:rsidR="00351082" w:rsidRDefault="00351082" w:rsidP="00351082">
      <w:pPr>
        <w:pStyle w:val="Heading4"/>
      </w:pPr>
      <w:r>
        <w:t>Biograph</w:t>
      </w:r>
      <w:r w:rsidR="00F42941">
        <w:t>y</w:t>
      </w:r>
    </w:p>
    <w:p w14:paraId="1E9107C7" w14:textId="77777777" w:rsidR="00F25693" w:rsidRDefault="00F25693" w:rsidP="00F25693">
      <w:pPr>
        <w:rPr>
          <w:lang w:val="en-NZ" w:eastAsia="en-NZ"/>
        </w:rPr>
      </w:pPr>
      <w:r>
        <w:rPr>
          <w:b/>
          <w:bCs/>
        </w:rPr>
        <w:t>Dr Rebecca La Forgia</w:t>
      </w:r>
      <w:r w:rsidRPr="00F25693">
        <w:t xml:space="preserve"> </w:t>
      </w:r>
      <w:r w:rsidRPr="00F25693">
        <w:rPr>
          <w:lang w:val="en-NZ" w:eastAsia="en-NZ"/>
        </w:rPr>
        <w:t xml:space="preserve">wrote in </w:t>
      </w:r>
      <w:r>
        <w:rPr>
          <w:lang w:val="en-NZ" w:eastAsia="en-NZ"/>
        </w:rPr>
        <w:t xml:space="preserve">her </w:t>
      </w:r>
      <w:r w:rsidRPr="00F25693">
        <w:rPr>
          <w:lang w:val="en-NZ" w:eastAsia="en-NZ"/>
        </w:rPr>
        <w:t xml:space="preserve">small book with Cambridge University Press entitled Leading the Future of </w:t>
      </w:r>
      <w:r w:rsidRPr="00F25693">
        <w:rPr>
          <w:lang w:val="en-NZ" w:eastAsia="en-NZ"/>
        </w:rPr>
        <w:lastRenderedPageBreak/>
        <w:t>Technology, the vital role of accessible technology, the following words.</w:t>
      </w:r>
    </w:p>
    <w:p w14:paraId="3CE41D48" w14:textId="77777777" w:rsidR="00F25693" w:rsidRDefault="00F25693" w:rsidP="00675EFD">
      <w:pPr>
        <w:ind w:left="426"/>
        <w:rPr>
          <w:lang w:val="en-NZ" w:eastAsia="en-NZ"/>
        </w:rPr>
      </w:pPr>
      <w:r>
        <w:rPr>
          <w:lang w:val="en-NZ" w:eastAsia="en-NZ"/>
        </w:rPr>
        <w:t>“</w:t>
      </w:r>
      <w:r w:rsidRPr="00F25693">
        <w:rPr>
          <w:lang w:val="en-NZ" w:eastAsia="en-NZ"/>
        </w:rPr>
        <w:t>And why so desperate for an image? Because I am dyslexic. The words you read are shadows of thoughts. They were most directly  always first a visual image, a picture, then orally spoken, then typed, and then read back.</w:t>
      </w:r>
    </w:p>
    <w:p w14:paraId="164431A5" w14:textId="77777777" w:rsidR="00351082" w:rsidRPr="00E010FD" w:rsidRDefault="00F25693" w:rsidP="006248B6">
      <w:pPr>
        <w:rPr>
          <w:lang w:val="en-NZ" w:eastAsia="en-NZ"/>
        </w:rPr>
      </w:pPr>
      <w:r w:rsidRPr="00F25693">
        <w:rPr>
          <w:lang w:val="en-NZ" w:eastAsia="en-NZ"/>
        </w:rPr>
        <w:t xml:space="preserve">I am no longer an academic. This presentation begins my journey to tell more of my story of writing from a non-academic - that is a personal and lived perspective.  The tone is to celebrate the ways in which the human voice can now </w:t>
      </w:r>
      <w:r w:rsidRPr="00F25693">
        <w:rPr>
          <w:lang w:val="en-NZ" w:eastAsia="en-NZ"/>
        </w:rPr>
        <w:lastRenderedPageBreak/>
        <w:t xml:space="preserve">be translated into print and back again into voice. My presentations are from a subjective lived experience.  But hopefully useful to the cross pollination of thoughts around human inclusion and the word.  </w:t>
      </w:r>
    </w:p>
    <w:p w14:paraId="51313C4A" w14:textId="77777777" w:rsidR="00D63AE7" w:rsidRDefault="00D63AE7" w:rsidP="00D63AE7">
      <w:pPr>
        <w:pStyle w:val="Heading3"/>
      </w:pPr>
      <w:r>
        <w:t>18b</w:t>
      </w:r>
      <w:r w:rsidRPr="00E61E79">
        <w:tab/>
      </w:r>
      <w:r w:rsidR="00094E31">
        <w:t xml:space="preserve">WORKSHOP: </w:t>
      </w:r>
      <w:r w:rsidR="00094E31" w:rsidRPr="001F451A">
        <w:t>Creating tactile instructions for a dressmaking pattern: One swell drawing too far?</w:t>
      </w:r>
    </w:p>
    <w:p w14:paraId="68E2C94F" w14:textId="77777777" w:rsidR="00D63AE7" w:rsidRPr="00E61E79" w:rsidRDefault="00D63AE7" w:rsidP="00D63AE7">
      <w:pPr>
        <w:pStyle w:val="Time"/>
        <w:keepNext/>
        <w:keepLines/>
      </w:pPr>
      <w:r>
        <w:t>11</w:t>
      </w:r>
      <w:r w:rsidRPr="00561A2A">
        <w:t>:</w:t>
      </w:r>
      <w:r w:rsidR="00094E31">
        <w:t>15</w:t>
      </w:r>
      <w:r>
        <w:t>a</w:t>
      </w:r>
      <w:r w:rsidRPr="00561A2A">
        <w:t>m – 1</w:t>
      </w:r>
      <w:r>
        <w:t>2:</w:t>
      </w:r>
      <w:r w:rsidR="00094E31">
        <w:t>15</w:t>
      </w:r>
      <w:r>
        <w:t>p</w:t>
      </w:r>
      <w:r w:rsidRPr="00561A2A">
        <w:t>m</w:t>
      </w:r>
    </w:p>
    <w:p w14:paraId="5F51C127" w14:textId="77777777" w:rsidR="00D63AE7" w:rsidRDefault="00094E31" w:rsidP="00D63AE7">
      <w:pPr>
        <w:rPr>
          <w:bCs/>
        </w:rPr>
      </w:pPr>
      <w:r>
        <w:rPr>
          <w:b/>
        </w:rPr>
        <w:t>Facilitato</w:t>
      </w:r>
      <w:r w:rsidR="00D63AE7" w:rsidRPr="00E61E79">
        <w:rPr>
          <w:b/>
        </w:rPr>
        <w:t>r</w:t>
      </w:r>
      <w:r w:rsidR="00D63AE7">
        <w:rPr>
          <w:b/>
        </w:rPr>
        <w:t xml:space="preserve">: </w:t>
      </w:r>
      <w:r w:rsidRPr="00122E41">
        <w:rPr>
          <w:u w:color="00B050"/>
        </w:rPr>
        <w:t xml:space="preserve">Janine Land, </w:t>
      </w:r>
      <w:r w:rsidRPr="001F451A">
        <w:rPr>
          <w:u w:color="00B050"/>
        </w:rPr>
        <w:t>Accessible Format Production Team Leader</w:t>
      </w:r>
      <w:r>
        <w:rPr>
          <w:u w:color="00B050"/>
        </w:rPr>
        <w:t xml:space="preserve">, </w:t>
      </w:r>
      <w:r w:rsidRPr="001F451A">
        <w:rPr>
          <w:u w:color="00B050"/>
        </w:rPr>
        <w:t>South Australia School and Services for Vision Impaired</w:t>
      </w:r>
    </w:p>
    <w:p w14:paraId="5E6BCCC2" w14:textId="77777777" w:rsidR="00D63AE7" w:rsidRDefault="00D63AE7" w:rsidP="00D63AE7">
      <w:pPr>
        <w:pStyle w:val="Heading4"/>
      </w:pPr>
      <w:r w:rsidRPr="00F078F7">
        <w:lastRenderedPageBreak/>
        <w:t>Abstract</w:t>
      </w:r>
    </w:p>
    <w:p w14:paraId="689B1547" w14:textId="77777777" w:rsidR="00F25693" w:rsidRDefault="00F25693" w:rsidP="00F25693">
      <w:pPr>
        <w:rPr>
          <w:lang w:val="en-NZ" w:eastAsia="en-NZ"/>
        </w:rPr>
      </w:pPr>
      <w:r w:rsidRPr="00F25693">
        <w:rPr>
          <w:lang w:val="en-NZ" w:eastAsia="en-NZ"/>
        </w:rPr>
        <w:t>This workshop</w:t>
      </w:r>
      <w:r>
        <w:rPr>
          <w:lang w:val="en-NZ" w:eastAsia="en-NZ"/>
        </w:rPr>
        <w:t xml:space="preserve"> </w:t>
      </w:r>
      <w:r w:rsidRPr="00F25693">
        <w:rPr>
          <w:lang w:val="en-NZ" w:eastAsia="en-NZ"/>
        </w:rPr>
        <w:t>delves into the intricate process of recreating the instruction sheet for a dressmaking pattern in a tactile format. The session will provide an in-depth exploration of the unique challenges and technical complexities involved in translating the dressmaking pattern instructions into a format suitable for a student with a vision impairment to use in a senior high school sewing class. There will be an explanation of AFPs’ methodologies employed for this project.</w:t>
      </w:r>
    </w:p>
    <w:p w14:paraId="208C26BA" w14:textId="77777777" w:rsidR="00F25693" w:rsidRPr="00F25693" w:rsidRDefault="00F25693" w:rsidP="00094E31">
      <w:pPr>
        <w:rPr>
          <w:lang w:val="en-NZ" w:eastAsia="en-NZ"/>
        </w:rPr>
      </w:pPr>
      <w:r w:rsidRPr="00F25693">
        <w:rPr>
          <w:lang w:val="en-NZ" w:eastAsia="en-NZ"/>
        </w:rPr>
        <w:lastRenderedPageBreak/>
        <w:t>The workshop will serve as an interactive platform where attendees can evaluate the effectiveness and practicality of the presented methods. Participants are encouraged to engage in discussions, provide feedback, and propose alternative approaches to enhance the accessibility and usability of a complex visual media. The aim is to foster innovation and harness collective expertise to drive future improvements in the field of tactile resource creation.</w:t>
      </w:r>
    </w:p>
    <w:p w14:paraId="3BB6708F" w14:textId="77777777" w:rsidR="0006086D" w:rsidRDefault="0006086D" w:rsidP="000042EE">
      <w:pPr>
        <w:pStyle w:val="Heading2"/>
      </w:pPr>
      <w:r>
        <w:lastRenderedPageBreak/>
        <w:t>Session 19 – Concurrent</w:t>
      </w:r>
    </w:p>
    <w:p w14:paraId="6108E042" w14:textId="77777777" w:rsidR="006248B6" w:rsidRDefault="00D63AE7" w:rsidP="006248B6">
      <w:pPr>
        <w:pStyle w:val="Heading3"/>
      </w:pPr>
      <w:r>
        <w:t>19a</w:t>
      </w:r>
      <w:r w:rsidR="006248B6">
        <w:t xml:space="preserve">. </w:t>
      </w:r>
      <w:r w:rsidR="00094E31" w:rsidRPr="001F451A">
        <w:t>Re-</w:t>
      </w:r>
      <w:r w:rsidR="00094E31">
        <w:t>E</w:t>
      </w:r>
      <w:r w:rsidR="00094E31" w:rsidRPr="001F451A">
        <w:t>valuating Conversational Search Systems for Enhanced Accessibility</w:t>
      </w:r>
    </w:p>
    <w:p w14:paraId="2C903AAA" w14:textId="77777777" w:rsidR="006248B6" w:rsidRPr="00DF112C" w:rsidRDefault="00D63AE7" w:rsidP="006248B6">
      <w:pPr>
        <w:pStyle w:val="Time"/>
      </w:pPr>
      <w:r>
        <w:t>1</w:t>
      </w:r>
      <w:r w:rsidR="006248B6">
        <w:t>:</w:t>
      </w:r>
      <w:r w:rsidR="00094E31">
        <w:t>0</w:t>
      </w:r>
      <w:r w:rsidR="006248B6">
        <w:t xml:space="preserve">0pm – </w:t>
      </w:r>
      <w:r w:rsidR="00094E31">
        <w:t>1</w:t>
      </w:r>
      <w:r w:rsidR="006248B6">
        <w:t>:</w:t>
      </w:r>
      <w:r w:rsidR="00094E31">
        <w:t>3</w:t>
      </w:r>
      <w:r w:rsidR="006248B6">
        <w:t>0pm</w:t>
      </w:r>
    </w:p>
    <w:p w14:paraId="34275ACF" w14:textId="77777777" w:rsidR="006248B6" w:rsidRDefault="00D63AE7" w:rsidP="006248B6">
      <w:r>
        <w:rPr>
          <w:b/>
        </w:rPr>
        <w:t>Presenter</w:t>
      </w:r>
      <w:r w:rsidR="006248B6" w:rsidRPr="00A40E10">
        <w:rPr>
          <w:b/>
        </w:rPr>
        <w:t>:</w:t>
      </w:r>
      <w:r w:rsidR="006248B6" w:rsidRPr="00A40E10">
        <w:t xml:space="preserve"> </w:t>
      </w:r>
      <w:r w:rsidR="00094E31" w:rsidRPr="00122E41">
        <w:t xml:space="preserve">Johanne </w:t>
      </w:r>
      <w:proofErr w:type="spellStart"/>
      <w:r w:rsidR="00094E31" w:rsidRPr="00122E41">
        <w:t>Trippas</w:t>
      </w:r>
      <w:proofErr w:type="spellEnd"/>
      <w:r w:rsidR="00094E31">
        <w:t xml:space="preserve">, </w:t>
      </w:r>
      <w:r w:rsidR="00094E31" w:rsidRPr="001F451A">
        <w:t>Vice-Chancellor's Senior Research Fellow</w:t>
      </w:r>
      <w:r w:rsidR="00094E31">
        <w:t xml:space="preserve">, </w:t>
      </w:r>
      <w:r w:rsidR="00094E31" w:rsidRPr="00122E41">
        <w:t>RMIT</w:t>
      </w:r>
      <w:r w:rsidR="00094E31">
        <w:t xml:space="preserve"> University</w:t>
      </w:r>
    </w:p>
    <w:p w14:paraId="64D382E0" w14:textId="77777777" w:rsidR="006248B6" w:rsidRDefault="006248B6" w:rsidP="006248B6">
      <w:pPr>
        <w:pStyle w:val="Heading4"/>
        <w:rPr>
          <w:shd w:val="clear" w:color="auto" w:fill="FFFFFF"/>
        </w:rPr>
      </w:pPr>
      <w:r>
        <w:rPr>
          <w:shd w:val="clear" w:color="auto" w:fill="FFFFFF"/>
        </w:rPr>
        <w:t>Abstract</w:t>
      </w:r>
    </w:p>
    <w:p w14:paraId="2150B6C0" w14:textId="77777777" w:rsidR="00F25693" w:rsidRDefault="00F25693" w:rsidP="00F25693">
      <w:pPr>
        <w:rPr>
          <w:lang w:val="en-NZ" w:eastAsia="en-NZ"/>
        </w:rPr>
      </w:pPr>
      <w:r w:rsidRPr="00F25693">
        <w:rPr>
          <w:lang w:val="en-NZ" w:eastAsia="en-NZ"/>
        </w:rPr>
        <w:t xml:space="preserve">As conversational systems, such as Google Assistant and Apple Siri, become increasingly integrated into everyday life, assessing their effectiveness in serving </w:t>
      </w:r>
      <w:r w:rsidRPr="00F25693">
        <w:rPr>
          <w:lang w:val="en-NZ" w:eastAsia="en-NZ"/>
        </w:rPr>
        <w:lastRenderedPageBreak/>
        <w:t>users with diverse needs is essential. This presentation comprehensively re-evaluates existing conversational search systems, focusing on their potential to enhance accessibility for individuals who rely on non-visual interfaces. We explore how voice-based and audio-only interactions can support information retrieval tasks for people with print disabilities.</w:t>
      </w:r>
    </w:p>
    <w:p w14:paraId="307FA264" w14:textId="77777777" w:rsidR="00675EFD" w:rsidRDefault="00F25693" w:rsidP="00F25693">
      <w:pPr>
        <w:rPr>
          <w:lang w:val="en-NZ" w:eastAsia="en-NZ"/>
        </w:rPr>
      </w:pPr>
      <w:r w:rsidRPr="00F25693">
        <w:rPr>
          <w:lang w:val="en-NZ" w:eastAsia="en-NZ"/>
        </w:rPr>
        <w:t xml:space="preserve">Our study examines current conversational systems' usability, efficiency, and user satisfaction. We assess how well these systems handle multi-turn dialogues, context retention, </w:t>
      </w:r>
      <w:r w:rsidRPr="00F25693">
        <w:rPr>
          <w:lang w:val="en-NZ" w:eastAsia="en-NZ"/>
        </w:rPr>
        <w:lastRenderedPageBreak/>
        <w:t>and query disambiguation when used by individuals who cannot rely on traditional text-based interfaces. In addition, we highlight the limitations that hinder their adoption.</w:t>
      </w:r>
    </w:p>
    <w:p w14:paraId="2B85AA79" w14:textId="77777777" w:rsidR="00F25693" w:rsidRDefault="00F25693" w:rsidP="00F25693">
      <w:pPr>
        <w:rPr>
          <w:lang w:val="en-NZ" w:eastAsia="en-NZ"/>
        </w:rPr>
      </w:pPr>
      <w:r w:rsidRPr="00F25693">
        <w:rPr>
          <w:lang w:val="en-NZ" w:eastAsia="en-NZ"/>
        </w:rPr>
        <w:t>The findings indicate that while conversational search systems offer substantial promise for improving access to information, critical areas require further development. Enhancements in adaptive dialogue strategies and personalised system responses are necessary to accommodate diverse user needs fully.</w:t>
      </w:r>
    </w:p>
    <w:p w14:paraId="41E9BD1F" w14:textId="77777777" w:rsidR="00F25693" w:rsidRDefault="00F25693" w:rsidP="001F1DB4">
      <w:r w:rsidRPr="00F25693">
        <w:rPr>
          <w:lang w:val="en-NZ" w:eastAsia="en-NZ"/>
        </w:rPr>
        <w:lastRenderedPageBreak/>
        <w:t>This presentation concludes by proposing design recommendations to make these technologies more inclusive and effective in supporting accessible information retrieval.</w:t>
      </w:r>
    </w:p>
    <w:p w14:paraId="3F092DF2" w14:textId="77777777" w:rsidR="00D63AE7" w:rsidRDefault="00D63AE7" w:rsidP="00703F66">
      <w:pPr>
        <w:pStyle w:val="Heading4"/>
      </w:pPr>
      <w:r>
        <w:t>Biography</w:t>
      </w:r>
    </w:p>
    <w:p w14:paraId="5E347507" w14:textId="77777777" w:rsidR="001504F0" w:rsidRPr="00F25693" w:rsidRDefault="00F25693" w:rsidP="00437C31">
      <w:pPr>
        <w:rPr>
          <w:lang w:val="en-NZ" w:eastAsia="en-NZ"/>
        </w:rPr>
      </w:pPr>
      <w:r w:rsidRPr="00C15E41">
        <w:rPr>
          <w:b/>
          <w:bCs/>
        </w:rPr>
        <w:t xml:space="preserve">Dr Johanne </w:t>
      </w:r>
      <w:proofErr w:type="spellStart"/>
      <w:r w:rsidRPr="00C15E41">
        <w:rPr>
          <w:b/>
          <w:bCs/>
        </w:rPr>
        <w:t>Trippas</w:t>
      </w:r>
      <w:proofErr w:type="spellEnd"/>
      <w:r w:rsidRPr="00F25693">
        <w:rPr>
          <w:lang w:val="en-NZ" w:eastAsia="en-NZ"/>
        </w:rPr>
        <w:t xml:space="preserve"> is a leading researcher in human-computer interaction and interactive information retrieval, specialising in conversational search systems that explore natural language interactions between humans and machines. Her work significantly advances voice-based search </w:t>
      </w:r>
      <w:r w:rsidRPr="00F25693">
        <w:rPr>
          <w:lang w:val="en-NZ" w:eastAsia="en-NZ"/>
        </w:rPr>
        <w:lastRenderedPageBreak/>
        <w:t xml:space="preserve">technologies and user-centred system design, aiming to improve real-world applications of interactive AI. Dr </w:t>
      </w:r>
      <w:proofErr w:type="spellStart"/>
      <w:r w:rsidRPr="00F25693">
        <w:rPr>
          <w:lang w:val="en-NZ" w:eastAsia="en-NZ"/>
        </w:rPr>
        <w:t>Trippas</w:t>
      </w:r>
      <w:proofErr w:type="spellEnd"/>
      <w:r w:rsidRPr="00F25693">
        <w:rPr>
          <w:lang w:val="en-NZ" w:eastAsia="en-NZ"/>
        </w:rPr>
        <w:t>' research bridges technology with human behaviour, contributing key insights into users' engagement and accessibility with conversational AI systems. She holds a PhD from RMIT University and is internationally recognised for her work in these fields, contributing extensively through academic publications and practical innovations in AI-driven technologies.</w:t>
      </w:r>
    </w:p>
    <w:p w14:paraId="1D7A7EC3" w14:textId="77777777" w:rsidR="0023018F" w:rsidRDefault="0023018F" w:rsidP="000042EE">
      <w:pPr>
        <w:pStyle w:val="Heading3"/>
      </w:pPr>
      <w:r>
        <w:t xml:space="preserve">19b. </w:t>
      </w:r>
      <w:r w:rsidR="00094E31" w:rsidRPr="001F451A">
        <w:t xml:space="preserve">Supporting independent healthcare using mobile devices for </w:t>
      </w:r>
      <w:r w:rsidR="00094E31" w:rsidRPr="001F451A">
        <w:lastRenderedPageBreak/>
        <w:t>people who are blind or have low vision</w:t>
      </w:r>
    </w:p>
    <w:p w14:paraId="7F5DC3EC" w14:textId="77777777" w:rsidR="0023018F" w:rsidRPr="00DF112C" w:rsidRDefault="00094E31" w:rsidP="000042EE">
      <w:pPr>
        <w:pStyle w:val="Time"/>
        <w:keepNext/>
      </w:pPr>
      <w:r>
        <w:t>1</w:t>
      </w:r>
      <w:r w:rsidR="0023018F">
        <w:t>:</w:t>
      </w:r>
      <w:r>
        <w:t>3</w:t>
      </w:r>
      <w:r w:rsidR="0023018F">
        <w:t>0pm – 2:</w:t>
      </w:r>
      <w:r>
        <w:t>0</w:t>
      </w:r>
      <w:r w:rsidR="0023018F">
        <w:t>0pm</w:t>
      </w:r>
    </w:p>
    <w:p w14:paraId="4B3220B5" w14:textId="77777777" w:rsidR="0023018F" w:rsidRDefault="0023018F" w:rsidP="0023018F">
      <w:r>
        <w:rPr>
          <w:b/>
        </w:rPr>
        <w:t>Presenter</w:t>
      </w:r>
      <w:r w:rsidR="00094E31">
        <w:rPr>
          <w:b/>
        </w:rPr>
        <w:t>s</w:t>
      </w:r>
      <w:r w:rsidRPr="00A40E10">
        <w:rPr>
          <w:b/>
        </w:rPr>
        <w:t>:</w:t>
      </w:r>
      <w:r w:rsidRPr="00A40E10">
        <w:t xml:space="preserve"> </w:t>
      </w:r>
      <w:r w:rsidR="00094E31" w:rsidRPr="00122E41">
        <w:rPr>
          <w:bCs/>
        </w:rPr>
        <w:t>William Chen</w:t>
      </w:r>
      <w:r w:rsidR="00094E31">
        <w:rPr>
          <w:bCs/>
        </w:rPr>
        <w:t>, PhD Candidate</w:t>
      </w:r>
      <w:r w:rsidR="00094E31" w:rsidRPr="00122E41">
        <w:rPr>
          <w:bCs/>
        </w:rPr>
        <w:t xml:space="preserve"> &amp; Dr Matthew Butler</w:t>
      </w:r>
      <w:r w:rsidR="00094E31">
        <w:rPr>
          <w:bCs/>
        </w:rPr>
        <w:t>, Associate Professor, Monash University</w:t>
      </w:r>
    </w:p>
    <w:p w14:paraId="5D1D8FDA" w14:textId="77777777" w:rsidR="0023018F" w:rsidRDefault="0023018F" w:rsidP="0023018F">
      <w:pPr>
        <w:pStyle w:val="Heading4"/>
        <w:rPr>
          <w:shd w:val="clear" w:color="auto" w:fill="FFFFFF"/>
        </w:rPr>
      </w:pPr>
      <w:r>
        <w:rPr>
          <w:shd w:val="clear" w:color="auto" w:fill="FFFFFF"/>
        </w:rPr>
        <w:t>Abstract</w:t>
      </w:r>
    </w:p>
    <w:p w14:paraId="52247EB4" w14:textId="77777777" w:rsidR="00675EFD" w:rsidRDefault="00675EFD" w:rsidP="0023018F">
      <w:r w:rsidRPr="00675EFD">
        <w:rPr>
          <w:lang w:val="en-NZ" w:eastAsia="en-NZ"/>
        </w:rPr>
        <w:t xml:space="preserve">Theia is a mobile health (mHealth) application developed to support individuals who are blind or have low vision (BLV) in independently conducting and interpreting self-administered medical tests (SAMTs). Recognizing that </w:t>
      </w:r>
      <w:r w:rsidRPr="00675EFD">
        <w:rPr>
          <w:lang w:val="en-NZ" w:eastAsia="en-NZ"/>
        </w:rPr>
        <w:lastRenderedPageBreak/>
        <w:t xml:space="preserve">many of these tests rely on visual instructions and result interpretation, Theia addresses the unique challenges faced by BLV individuals through AI interpretations and optional human assistance. This approach aims to enhance privacy, independence, and accessibility in health monitoring. The application was tested with 10 BLV individuals in a COVID-19 context, to see how well it supported independence in conducting a SAMT, as well as obtain initial insights into the trustworthiness of AI test interpretation. It was found that by providing clear instructions and private </w:t>
      </w:r>
      <w:r w:rsidRPr="00675EFD">
        <w:rPr>
          <w:lang w:val="en-NZ" w:eastAsia="en-NZ"/>
        </w:rPr>
        <w:lastRenderedPageBreak/>
        <w:t>interpretations, Theia fosters user autonomy, even for those who may be hesitant about AI-driven solutions. This development contributes insights into how mHealth applications can better serve BLV users, informing future designs that support independent healthcare and improve usability in personal health management contexts.</w:t>
      </w:r>
    </w:p>
    <w:p w14:paraId="5D1D976E" w14:textId="77777777" w:rsidR="0023018F" w:rsidRDefault="0023018F" w:rsidP="0023018F">
      <w:pPr>
        <w:pStyle w:val="Heading4"/>
      </w:pPr>
      <w:r>
        <w:t>Biograph</w:t>
      </w:r>
      <w:r w:rsidR="00094E31">
        <w:t>ies</w:t>
      </w:r>
    </w:p>
    <w:p w14:paraId="53474135" w14:textId="579F70FF" w:rsidR="00F25693" w:rsidRPr="00F25693" w:rsidRDefault="008C3E76" w:rsidP="00F25693">
      <w:pPr>
        <w:rPr>
          <w:lang w:val="en-NZ" w:eastAsia="en-NZ"/>
        </w:rPr>
      </w:pPr>
      <w:r w:rsidRPr="008C3E76">
        <w:rPr>
          <w:b/>
          <w:bCs/>
        </w:rPr>
        <w:t>William Chen</w:t>
      </w:r>
      <w:r>
        <w:rPr>
          <w:lang w:val="en-NZ" w:eastAsia="en-NZ"/>
        </w:rPr>
        <w:t xml:space="preserve"> </w:t>
      </w:r>
      <w:r w:rsidR="00F25693">
        <w:rPr>
          <w:lang w:val="en-NZ" w:eastAsia="en-NZ"/>
        </w:rPr>
        <w:t>is a n</w:t>
      </w:r>
      <w:r w:rsidR="00F25693" w:rsidRPr="00F25693">
        <w:rPr>
          <w:lang w:val="en-NZ" w:eastAsia="en-NZ"/>
        </w:rPr>
        <w:t xml:space="preserve">ewly started PhD candidate with the Creative Technologies group at Monash University. </w:t>
      </w:r>
      <w:r w:rsidR="00F25693">
        <w:rPr>
          <w:lang w:val="en-NZ" w:eastAsia="en-NZ"/>
        </w:rPr>
        <w:t>William’s</w:t>
      </w:r>
      <w:r w:rsidR="00F25693" w:rsidRPr="00F25693">
        <w:rPr>
          <w:lang w:val="en-NZ" w:eastAsia="en-NZ"/>
        </w:rPr>
        <w:t xml:space="preserve"> research focus has been around </w:t>
      </w:r>
      <w:r w:rsidR="00F25693" w:rsidRPr="00F25693">
        <w:rPr>
          <w:lang w:val="en-NZ" w:eastAsia="en-NZ"/>
        </w:rPr>
        <w:lastRenderedPageBreak/>
        <w:t xml:space="preserve">providing accessibility through mobile devices for people who are blind or have low vision. </w:t>
      </w:r>
      <w:r w:rsidR="00F25693">
        <w:rPr>
          <w:lang w:val="en-NZ" w:eastAsia="en-NZ"/>
        </w:rPr>
        <w:t>His</w:t>
      </w:r>
      <w:r w:rsidR="00F25693" w:rsidRPr="00F25693">
        <w:rPr>
          <w:lang w:val="en-NZ" w:eastAsia="en-NZ"/>
        </w:rPr>
        <w:t xml:space="preserve"> areas of research span across digital health and orientation &amp; mobility.</w:t>
      </w:r>
    </w:p>
    <w:p w14:paraId="6F9D7DD2" w14:textId="77777777" w:rsidR="00675EFD" w:rsidRDefault="00675EFD" w:rsidP="00675EFD">
      <w:pPr>
        <w:spacing w:after="120"/>
        <w:rPr>
          <w:lang w:val="en-NZ" w:eastAsia="en-NZ"/>
        </w:rPr>
      </w:pPr>
      <w:r w:rsidRPr="00A85BD7">
        <w:rPr>
          <w:rStyle w:val="NormalboldChar"/>
          <w:lang w:val="en-NZ" w:eastAsia="en-NZ"/>
        </w:rPr>
        <w:t>Matthew</w:t>
      </w:r>
      <w:r w:rsidRPr="00A85BD7">
        <w:rPr>
          <w:rStyle w:val="NormalboldChar"/>
        </w:rPr>
        <w:t xml:space="preserve"> Butler</w:t>
      </w:r>
      <w:r w:rsidRPr="00A85BD7">
        <w:rPr>
          <w:lang w:val="en-NZ" w:eastAsia="en-NZ"/>
        </w:rPr>
        <w:t xml:space="preserve"> is an Associate Professor within the Faculty of Information Technology at Monash University.</w:t>
      </w:r>
      <w:r>
        <w:rPr>
          <w:lang w:val="en-NZ" w:eastAsia="en-NZ"/>
        </w:rPr>
        <w:t xml:space="preserve"> </w:t>
      </w:r>
      <w:r w:rsidRPr="00A85BD7">
        <w:rPr>
          <w:lang w:val="en-NZ" w:eastAsia="en-NZ"/>
        </w:rPr>
        <w:t>His research interests include using new, affordable technologies to create more interactive and accessible objects. He's also focused on improving teaching and learning in computer science to enhance student engagement.</w:t>
      </w:r>
    </w:p>
    <w:p w14:paraId="07F0CCE4" w14:textId="77777777" w:rsidR="00675EFD" w:rsidRPr="00A85BD7" w:rsidRDefault="00675EFD" w:rsidP="00675EFD">
      <w:pPr>
        <w:spacing w:after="120"/>
        <w:rPr>
          <w:lang w:val="en-NZ" w:eastAsia="en-NZ"/>
        </w:rPr>
      </w:pPr>
      <w:r w:rsidRPr="00A85BD7">
        <w:rPr>
          <w:lang w:val="en-NZ" w:eastAsia="en-NZ"/>
        </w:rPr>
        <w:lastRenderedPageBreak/>
        <w:t>Associate Professor Butler is part of a major ARC Linkage Project that is investigating how 3D printing can provide better access to graphical learning materials – and support orientation and mobility training for the vision-impaired.</w:t>
      </w:r>
      <w:r>
        <w:rPr>
          <w:lang w:val="en-NZ" w:eastAsia="en-NZ"/>
        </w:rPr>
        <w:t xml:space="preserve"> </w:t>
      </w:r>
      <w:r w:rsidRPr="00A85BD7">
        <w:rPr>
          <w:lang w:val="en-NZ" w:eastAsia="en-NZ"/>
        </w:rPr>
        <w:t>He's also investigating low-cost electronics to integrate with 3D-printed materials to enhance interactivity and understanding.</w:t>
      </w:r>
    </w:p>
    <w:p w14:paraId="3BF0F403" w14:textId="77777777" w:rsidR="00D63AE7" w:rsidRDefault="00D63AE7" w:rsidP="000042EE">
      <w:pPr>
        <w:pStyle w:val="Heading2"/>
      </w:pPr>
      <w:r>
        <w:lastRenderedPageBreak/>
        <w:t>Session 20 – Concurrent</w:t>
      </w:r>
    </w:p>
    <w:p w14:paraId="25CDDEE0" w14:textId="77777777" w:rsidR="00527EBF" w:rsidRDefault="00527EBF" w:rsidP="000042EE">
      <w:pPr>
        <w:pStyle w:val="Heading3"/>
        <w:rPr>
          <w:bCs w:val="0"/>
        </w:rPr>
      </w:pPr>
      <w:r>
        <w:rPr>
          <w:bCs w:val="0"/>
        </w:rPr>
        <w:t xml:space="preserve">20a. </w:t>
      </w:r>
      <w:r w:rsidR="008C0B80">
        <w:t xml:space="preserve">WORKSHOP: </w:t>
      </w:r>
      <w:r w:rsidR="008C0B80" w:rsidRPr="003F0019">
        <w:t>Play Made Inclusive with Accessible Lego Instructions</w:t>
      </w:r>
    </w:p>
    <w:p w14:paraId="65EBEB4C" w14:textId="77777777" w:rsidR="00527EBF" w:rsidRPr="00D95729" w:rsidRDefault="00527EBF" w:rsidP="000042EE">
      <w:pPr>
        <w:pStyle w:val="Time"/>
        <w:keepNext/>
      </w:pPr>
      <w:r w:rsidRPr="00D95729">
        <w:t>1:</w:t>
      </w:r>
      <w:r w:rsidR="008C0B80">
        <w:t>0</w:t>
      </w:r>
      <w:r w:rsidRPr="00D95729">
        <w:t xml:space="preserve">0pm – </w:t>
      </w:r>
      <w:r>
        <w:t>2</w:t>
      </w:r>
      <w:r w:rsidRPr="00D95729">
        <w:t>:</w:t>
      </w:r>
      <w:r>
        <w:t>0</w:t>
      </w:r>
      <w:r w:rsidRPr="00D95729">
        <w:t>0pm</w:t>
      </w:r>
    </w:p>
    <w:p w14:paraId="26AEBE18" w14:textId="77777777" w:rsidR="00527EBF" w:rsidRPr="00F078F7" w:rsidRDefault="008C0B80" w:rsidP="00527EBF">
      <w:r>
        <w:rPr>
          <w:b/>
        </w:rPr>
        <w:t>Facilitato</w:t>
      </w:r>
      <w:r w:rsidR="00527EBF">
        <w:rPr>
          <w:b/>
        </w:rPr>
        <w:t>r</w:t>
      </w:r>
      <w:r w:rsidR="00527EBF" w:rsidRPr="00F078F7">
        <w:rPr>
          <w:b/>
        </w:rPr>
        <w:t>:</w:t>
      </w:r>
      <w:r w:rsidR="00527EBF" w:rsidRPr="00F078F7">
        <w:t xml:space="preserve"> </w:t>
      </w:r>
      <w:r w:rsidRPr="00122E41">
        <w:t xml:space="preserve">Lyn Eagers, </w:t>
      </w:r>
      <w:r>
        <w:t xml:space="preserve">Consumer &amp; </w:t>
      </w:r>
      <w:r w:rsidRPr="003F0019">
        <w:t>Braille Trainer/Access Technology Specialist</w:t>
      </w:r>
      <w:r>
        <w:t xml:space="preserve">, </w:t>
      </w:r>
      <w:r w:rsidRPr="00122E41">
        <w:t>Vision Australia</w:t>
      </w:r>
    </w:p>
    <w:p w14:paraId="18BF5F62" w14:textId="77777777" w:rsidR="00527EBF" w:rsidRPr="00F078F7" w:rsidRDefault="00527EBF" w:rsidP="00527EBF">
      <w:pPr>
        <w:pStyle w:val="Heading4"/>
        <w:keepNext w:val="0"/>
      </w:pPr>
      <w:r w:rsidRPr="00F078F7">
        <w:t>Abstract</w:t>
      </w:r>
    </w:p>
    <w:p w14:paraId="00BB0314" w14:textId="77777777" w:rsidR="00F25693" w:rsidRDefault="00F25693" w:rsidP="00F25693">
      <w:r>
        <w:t xml:space="preserve">I’ve played with Lego all my life, but probably didn’t enjoy it nearly as much as I do now. This workshop will include a brief history of Lego and then give you </w:t>
      </w:r>
      <w:r>
        <w:lastRenderedPageBreak/>
        <w:t>the opportunity to build something using instructions designed for use with screen reading software.</w:t>
      </w:r>
    </w:p>
    <w:p w14:paraId="2171CCE4" w14:textId="77777777" w:rsidR="00F25693" w:rsidRDefault="00F25693" w:rsidP="000042EE">
      <w:pPr>
        <w:spacing w:after="0"/>
      </w:pPr>
      <w:r>
        <w:t>This type of instruction is available from two websites that I know of:</w:t>
      </w:r>
    </w:p>
    <w:p w14:paraId="25CE0A44" w14:textId="1E118BDA" w:rsidR="00F25693" w:rsidRDefault="00446EA8" w:rsidP="00F25693">
      <w:hyperlink r:id="rId12" w:history="1">
        <w:r>
          <w:rPr>
            <w:rStyle w:val="Hyperlink"/>
          </w:rPr>
          <w:t>Building Instruction Library: https://legoaudioinstructions.com/instructions/</w:t>
        </w:r>
      </w:hyperlink>
      <w:r w:rsidR="00F25693">
        <w:t xml:space="preserve"> and </w:t>
      </w:r>
      <w:hyperlink r:id="rId13" w:history="1">
        <w:r w:rsidR="002C41F4">
          <w:rPr>
            <w:rStyle w:val="Hyperlink"/>
          </w:rPr>
          <w:t>Bricks for the Blind: https://bricksfortheblind.org/instructions/</w:t>
        </w:r>
      </w:hyperlink>
    </w:p>
    <w:p w14:paraId="6C6CA3F6" w14:textId="77777777" w:rsidR="00F25693" w:rsidRPr="00F25693" w:rsidRDefault="00F25693" w:rsidP="00F25693">
      <w:pPr>
        <w:rPr>
          <w:b/>
          <w:bCs/>
        </w:rPr>
      </w:pPr>
      <w:r w:rsidRPr="00F25693">
        <w:rPr>
          <w:b/>
          <w:bCs/>
        </w:rPr>
        <w:t>Come Play With Me!</w:t>
      </w:r>
    </w:p>
    <w:p w14:paraId="1EDB00FA" w14:textId="77777777" w:rsidR="00527EBF" w:rsidRPr="00F078F7" w:rsidRDefault="00527EBF" w:rsidP="00527EBF">
      <w:pPr>
        <w:pStyle w:val="Heading4"/>
        <w:keepLines/>
      </w:pPr>
      <w:r w:rsidRPr="00F078F7">
        <w:lastRenderedPageBreak/>
        <w:t>Biograph</w:t>
      </w:r>
      <w:r>
        <w:t>y</w:t>
      </w:r>
    </w:p>
    <w:p w14:paraId="52C14891" w14:textId="77777777" w:rsidR="00527EBF" w:rsidRDefault="00F25693" w:rsidP="00527EBF">
      <w:pPr>
        <w:keepLines/>
        <w:rPr>
          <w:bCs/>
        </w:rPr>
      </w:pPr>
      <w:r w:rsidRPr="00E71322">
        <w:rPr>
          <w:b/>
          <w:bCs/>
        </w:rPr>
        <w:t>Lyn Eagers</w:t>
      </w:r>
      <w:r>
        <w:rPr>
          <w:bCs/>
        </w:rPr>
        <w:t xml:space="preserve"> </w:t>
      </w:r>
      <w:r w:rsidRPr="00F25693">
        <w:rPr>
          <w:bCs/>
        </w:rPr>
        <w:t>work</w:t>
      </w:r>
      <w:r>
        <w:rPr>
          <w:bCs/>
        </w:rPr>
        <w:t>s</w:t>
      </w:r>
      <w:r w:rsidRPr="00F25693">
        <w:rPr>
          <w:bCs/>
        </w:rPr>
        <w:t xml:space="preserve"> with Vision Australia as a Braille Trainer/Access Technology Specialist. </w:t>
      </w:r>
      <w:r>
        <w:rPr>
          <w:bCs/>
        </w:rPr>
        <w:t xml:space="preserve">Lyn </w:t>
      </w:r>
      <w:r w:rsidRPr="00F25693">
        <w:rPr>
          <w:bCs/>
        </w:rPr>
        <w:t xml:space="preserve">played with Lego when </w:t>
      </w:r>
      <w:r>
        <w:rPr>
          <w:bCs/>
        </w:rPr>
        <w:t xml:space="preserve">she </w:t>
      </w:r>
      <w:r w:rsidRPr="00F25693">
        <w:rPr>
          <w:bCs/>
        </w:rPr>
        <w:t>was a child but enjoy</w:t>
      </w:r>
      <w:r>
        <w:rPr>
          <w:bCs/>
        </w:rPr>
        <w:t>s</w:t>
      </w:r>
      <w:r w:rsidRPr="00F25693">
        <w:rPr>
          <w:bCs/>
        </w:rPr>
        <w:t xml:space="preserve"> it more now that </w:t>
      </w:r>
      <w:r>
        <w:rPr>
          <w:bCs/>
        </w:rPr>
        <w:t>she has</w:t>
      </w:r>
      <w:r w:rsidRPr="00F25693">
        <w:rPr>
          <w:bCs/>
        </w:rPr>
        <w:t xml:space="preserve"> found accessible building instructions. When </w:t>
      </w:r>
      <w:r>
        <w:rPr>
          <w:bCs/>
        </w:rPr>
        <w:t>Lyn</w:t>
      </w:r>
      <w:r w:rsidRPr="00F25693">
        <w:rPr>
          <w:bCs/>
        </w:rPr>
        <w:t xml:space="preserve"> retire</w:t>
      </w:r>
      <w:r>
        <w:rPr>
          <w:bCs/>
        </w:rPr>
        <w:t>s</w:t>
      </w:r>
      <w:r w:rsidRPr="00F25693">
        <w:rPr>
          <w:bCs/>
        </w:rPr>
        <w:t xml:space="preserve">, </w:t>
      </w:r>
      <w:r w:rsidR="00A85BD7">
        <w:rPr>
          <w:bCs/>
        </w:rPr>
        <w:t>she</w:t>
      </w:r>
      <w:r w:rsidRPr="00F25693">
        <w:rPr>
          <w:bCs/>
        </w:rPr>
        <w:t xml:space="preserve">'ll have more time for Lego, immersing </w:t>
      </w:r>
      <w:r w:rsidR="00A85BD7">
        <w:rPr>
          <w:bCs/>
        </w:rPr>
        <w:t>her</w:t>
      </w:r>
      <w:r w:rsidRPr="00F25693">
        <w:rPr>
          <w:bCs/>
        </w:rPr>
        <w:t xml:space="preserve">self in science fiction books and amusing </w:t>
      </w:r>
      <w:r w:rsidR="00A85BD7">
        <w:rPr>
          <w:bCs/>
        </w:rPr>
        <w:t>her</w:t>
      </w:r>
      <w:r w:rsidRPr="00F25693">
        <w:rPr>
          <w:bCs/>
        </w:rPr>
        <w:t>self playing music on an electronic keyboard.</w:t>
      </w:r>
    </w:p>
    <w:p w14:paraId="5C09C308" w14:textId="77777777" w:rsidR="0006086D" w:rsidRDefault="0006086D" w:rsidP="0006086D">
      <w:pPr>
        <w:pStyle w:val="Heading2"/>
        <w:keepNext w:val="0"/>
      </w:pPr>
      <w:r>
        <w:t>Session 2</w:t>
      </w:r>
      <w:r w:rsidR="00D63AE7">
        <w:t>1</w:t>
      </w:r>
      <w:r>
        <w:t xml:space="preserve"> – Plenary</w:t>
      </w:r>
    </w:p>
    <w:p w14:paraId="7D8BFA5F" w14:textId="77777777" w:rsidR="000071A6" w:rsidRDefault="00482485" w:rsidP="000071A6">
      <w:pPr>
        <w:pStyle w:val="Heading3"/>
      </w:pPr>
      <w:r>
        <w:lastRenderedPageBreak/>
        <w:t>21a</w:t>
      </w:r>
      <w:r w:rsidR="000071A6">
        <w:tab/>
      </w:r>
      <w:r w:rsidR="008C0B80" w:rsidRPr="003F0019">
        <w:t>Digital Accessibility under the DDA in 2025</w:t>
      </w:r>
    </w:p>
    <w:p w14:paraId="7E110100" w14:textId="77777777" w:rsidR="000071A6" w:rsidRPr="000071A6" w:rsidRDefault="00482485" w:rsidP="000071A6">
      <w:pPr>
        <w:pStyle w:val="Time"/>
      </w:pPr>
      <w:r>
        <w:t>2</w:t>
      </w:r>
      <w:r w:rsidR="000071A6">
        <w:t>:</w:t>
      </w:r>
      <w:r w:rsidR="008C0B80">
        <w:t>10</w:t>
      </w:r>
      <w:r w:rsidR="000071A6">
        <w:t xml:space="preserve">pm – </w:t>
      </w:r>
      <w:r w:rsidR="008C0B80">
        <w:t>2</w:t>
      </w:r>
      <w:r w:rsidR="000071A6">
        <w:t>:</w:t>
      </w:r>
      <w:r w:rsidR="008C0B80">
        <w:t>40</w:t>
      </w:r>
      <w:r w:rsidR="000071A6">
        <w:t>pm</w:t>
      </w:r>
    </w:p>
    <w:p w14:paraId="6D604BD1" w14:textId="77777777" w:rsidR="00C2639B" w:rsidRPr="00C2639B" w:rsidRDefault="000071A6" w:rsidP="00E010FD">
      <w:r w:rsidRPr="000071A6">
        <w:rPr>
          <w:b/>
          <w:bCs/>
        </w:rPr>
        <w:t>Feature Presenter</w:t>
      </w:r>
      <w:r w:rsidR="00482485">
        <w:rPr>
          <w:b/>
          <w:bCs/>
        </w:rPr>
        <w:t>s</w:t>
      </w:r>
      <w:r w:rsidRPr="000071A6">
        <w:rPr>
          <w:b/>
          <w:bCs/>
        </w:rPr>
        <w:t>:</w:t>
      </w:r>
      <w:r>
        <w:t xml:space="preserve"> </w:t>
      </w:r>
      <w:r w:rsidR="008C0B80" w:rsidRPr="00122E41">
        <w:t>Neil Jarvis</w:t>
      </w:r>
      <w:r w:rsidR="008C0B80">
        <w:t xml:space="preserve">, Strategy Lead, </w:t>
      </w:r>
      <w:r w:rsidR="008C0B80" w:rsidRPr="00122E41">
        <w:t>&amp; Andrew Arch</w:t>
      </w:r>
      <w:r w:rsidR="008C0B80">
        <w:t xml:space="preserve">, </w:t>
      </w:r>
      <w:r w:rsidR="008C0B80" w:rsidRPr="003F0019">
        <w:t>Principal Consultant</w:t>
      </w:r>
      <w:r w:rsidR="008C0B80">
        <w:t xml:space="preserve">, </w:t>
      </w:r>
      <w:proofErr w:type="spellStart"/>
      <w:r w:rsidR="008C0B80">
        <w:t>Intopia</w:t>
      </w:r>
      <w:proofErr w:type="spellEnd"/>
      <w:r w:rsidR="00C2639B">
        <w:tab/>
      </w:r>
    </w:p>
    <w:p w14:paraId="224983A5" w14:textId="77777777" w:rsidR="000071A6" w:rsidRDefault="000071A6" w:rsidP="00675EFD">
      <w:pPr>
        <w:pStyle w:val="Heading4"/>
        <w:keepLines/>
      </w:pPr>
      <w:r>
        <w:t>Abstract</w:t>
      </w:r>
    </w:p>
    <w:p w14:paraId="794C0803" w14:textId="77777777" w:rsidR="00A85BD7" w:rsidRDefault="00A85BD7" w:rsidP="00675EFD">
      <w:pPr>
        <w:keepNext/>
        <w:keepLines/>
        <w:rPr>
          <w:lang w:val="en-NZ" w:eastAsia="en-NZ"/>
        </w:rPr>
      </w:pPr>
      <w:r w:rsidRPr="00A85BD7">
        <w:rPr>
          <w:lang w:val="en-NZ" w:eastAsia="en-NZ"/>
        </w:rPr>
        <w:t xml:space="preserve">NB the DDA guidance referred to in this proposal </w:t>
      </w:r>
      <w:r>
        <w:rPr>
          <w:lang w:val="en-NZ" w:eastAsia="en-NZ"/>
        </w:rPr>
        <w:t>was</w:t>
      </w:r>
      <w:r w:rsidRPr="00A85BD7">
        <w:rPr>
          <w:lang w:val="en-NZ" w:eastAsia="en-NZ"/>
        </w:rPr>
        <w:t xml:space="preserve"> released by the AHRC on 26 November 2024; the speakers have been the key authors of this update</w:t>
      </w:r>
      <w:r>
        <w:rPr>
          <w:lang w:val="en-NZ" w:eastAsia="en-NZ"/>
        </w:rPr>
        <w:t>.</w:t>
      </w:r>
    </w:p>
    <w:p w14:paraId="74DC4855" w14:textId="77777777" w:rsidR="00A85BD7" w:rsidRDefault="00A85BD7" w:rsidP="00A85BD7">
      <w:pPr>
        <w:rPr>
          <w:lang w:val="en-NZ" w:eastAsia="en-NZ"/>
        </w:rPr>
      </w:pPr>
      <w:r w:rsidRPr="00A85BD7">
        <w:rPr>
          <w:lang w:val="en-NZ" w:eastAsia="en-NZ"/>
        </w:rPr>
        <w:t xml:space="preserve">In 2024 the Australian Human Rights Commission updated the advice under </w:t>
      </w:r>
      <w:r w:rsidRPr="00A85BD7">
        <w:rPr>
          <w:lang w:val="en-NZ" w:eastAsia="en-NZ"/>
        </w:rPr>
        <w:lastRenderedPageBreak/>
        <w:t>the Disability Discrimination Act to reflect the breadth of digital access and publishing that is occurring a decade after the last advice was published. This is now much broader than just the Web and the new Guideline reflects this and covers mobile apps, software, e-books as well as digital interfaces to consumer goods.</w:t>
      </w:r>
    </w:p>
    <w:p w14:paraId="41CFDECA" w14:textId="77777777" w:rsidR="00A85BD7" w:rsidRDefault="00A85BD7" w:rsidP="000042EE">
      <w:pPr>
        <w:keepNext/>
        <w:spacing w:after="120"/>
        <w:rPr>
          <w:lang w:val="en-NZ" w:eastAsia="en-NZ"/>
        </w:rPr>
      </w:pPr>
      <w:r w:rsidRPr="00A85BD7">
        <w:rPr>
          <w:lang w:val="en-NZ" w:eastAsia="en-NZ"/>
        </w:rPr>
        <w:t>The Guideline includes:</w:t>
      </w:r>
    </w:p>
    <w:p w14:paraId="5EA2B33D" w14:textId="77777777" w:rsidR="00A85BD7" w:rsidRDefault="00A85BD7" w:rsidP="000042EE">
      <w:pPr>
        <w:pStyle w:val="Bullet"/>
        <w:keepNext/>
        <w:spacing w:after="0"/>
        <w:ind w:left="425" w:hanging="425"/>
        <w:rPr>
          <w:lang w:val="en-NZ" w:eastAsia="en-NZ"/>
        </w:rPr>
      </w:pPr>
      <w:r w:rsidRPr="00A85BD7">
        <w:rPr>
          <w:lang w:val="en-NZ" w:eastAsia="en-NZ"/>
        </w:rPr>
        <w:t>Why the Guideline is needed and who needs to read it</w:t>
      </w:r>
    </w:p>
    <w:p w14:paraId="22C30C6B" w14:textId="77777777" w:rsidR="00A85BD7" w:rsidRDefault="00A85BD7" w:rsidP="00A85BD7">
      <w:pPr>
        <w:pStyle w:val="Bullet"/>
        <w:spacing w:after="0"/>
        <w:ind w:left="425" w:hanging="425"/>
        <w:rPr>
          <w:lang w:val="en-NZ" w:eastAsia="en-NZ"/>
        </w:rPr>
      </w:pPr>
      <w:r w:rsidRPr="00A85BD7">
        <w:rPr>
          <w:lang w:val="en-NZ" w:eastAsia="en-NZ"/>
        </w:rPr>
        <w:t>Some discussion of the DAA and the UNCRPD</w:t>
      </w:r>
    </w:p>
    <w:p w14:paraId="2FC035DF" w14:textId="77777777" w:rsidR="00A85BD7" w:rsidRDefault="00A85BD7" w:rsidP="00A85BD7">
      <w:pPr>
        <w:pStyle w:val="Bullet"/>
        <w:spacing w:after="0"/>
        <w:ind w:left="425" w:hanging="425"/>
        <w:rPr>
          <w:lang w:val="en-NZ" w:eastAsia="en-NZ"/>
        </w:rPr>
      </w:pPr>
      <w:r w:rsidRPr="00A85BD7">
        <w:rPr>
          <w:lang w:val="en-NZ" w:eastAsia="en-NZ"/>
        </w:rPr>
        <w:t>An outline of Standards to apply</w:t>
      </w:r>
    </w:p>
    <w:p w14:paraId="7BDF6D0C" w14:textId="77777777" w:rsidR="00A85BD7" w:rsidRDefault="00A85BD7" w:rsidP="00A85BD7">
      <w:pPr>
        <w:pStyle w:val="Bullet"/>
        <w:spacing w:after="0"/>
        <w:ind w:left="425" w:hanging="425"/>
        <w:rPr>
          <w:lang w:val="en-NZ" w:eastAsia="en-NZ"/>
        </w:rPr>
      </w:pPr>
      <w:r w:rsidRPr="00A85BD7">
        <w:rPr>
          <w:lang w:val="en-NZ" w:eastAsia="en-NZ"/>
        </w:rPr>
        <w:lastRenderedPageBreak/>
        <w:t>Advice about best practice to deliver equal access</w:t>
      </w:r>
    </w:p>
    <w:p w14:paraId="456758AD" w14:textId="77777777" w:rsidR="00A85BD7" w:rsidRDefault="00A85BD7" w:rsidP="00A85BD7">
      <w:pPr>
        <w:pStyle w:val="Bullet"/>
        <w:ind w:left="426" w:hanging="426"/>
        <w:rPr>
          <w:lang w:val="en-NZ" w:eastAsia="en-NZ"/>
        </w:rPr>
      </w:pPr>
      <w:r w:rsidRPr="00A85BD7">
        <w:rPr>
          <w:lang w:val="en-NZ" w:eastAsia="en-NZ"/>
        </w:rPr>
        <w:t>Consideration of future and new technologies</w:t>
      </w:r>
    </w:p>
    <w:p w14:paraId="28C1AD4E" w14:textId="77777777" w:rsidR="00A85BD7" w:rsidRDefault="00A85BD7" w:rsidP="00A85BD7">
      <w:pPr>
        <w:rPr>
          <w:lang w:val="en-NZ" w:eastAsia="en-NZ"/>
        </w:rPr>
      </w:pPr>
      <w:r w:rsidRPr="00A85BD7">
        <w:rPr>
          <w:lang w:val="en-NZ" w:eastAsia="en-NZ"/>
        </w:rPr>
        <w:t>There are also Addenda with practical advice for meeting the DDA in the current and evolving technological environment.</w:t>
      </w:r>
    </w:p>
    <w:p w14:paraId="2922559D" w14:textId="77777777" w:rsidR="00A85BD7" w:rsidRPr="00A85BD7" w:rsidRDefault="00A85BD7" w:rsidP="00482485">
      <w:pPr>
        <w:rPr>
          <w:lang w:val="en-NZ" w:eastAsia="en-NZ"/>
        </w:rPr>
      </w:pPr>
      <w:r w:rsidRPr="00A85BD7">
        <w:rPr>
          <w:lang w:val="en-NZ" w:eastAsia="en-NZ"/>
        </w:rPr>
        <w:t xml:space="preserve">In this talk we’ll cover the range of goods and services covered, the expectation on suppliers to provide accessible products, and the range of Australia and international standards and guidelines that apply to different sectors. We’ll conclude with a discussion of what </w:t>
      </w:r>
      <w:r w:rsidRPr="00A85BD7">
        <w:rPr>
          <w:lang w:val="en-NZ" w:eastAsia="en-NZ"/>
        </w:rPr>
        <w:lastRenderedPageBreak/>
        <w:t>consumers can do to improve the accessibility of digital products they need access to.</w:t>
      </w:r>
    </w:p>
    <w:p w14:paraId="253B3E6E" w14:textId="77777777" w:rsidR="00482485" w:rsidRPr="00A85BD7" w:rsidRDefault="000071A6" w:rsidP="00A85BD7">
      <w:pPr>
        <w:pStyle w:val="Heading4"/>
      </w:pPr>
      <w:r>
        <w:t>Biograph</w:t>
      </w:r>
      <w:r w:rsidR="00482485">
        <w:t>ies</w:t>
      </w:r>
    </w:p>
    <w:p w14:paraId="6CD6C5FE" w14:textId="77777777" w:rsidR="00A85BD7" w:rsidRDefault="00A85BD7" w:rsidP="00A85BD7">
      <w:pPr>
        <w:spacing w:after="120"/>
        <w:rPr>
          <w:lang w:val="en-NZ" w:eastAsia="en-NZ"/>
        </w:rPr>
      </w:pPr>
      <w:r w:rsidRPr="00A85BD7">
        <w:rPr>
          <w:b/>
          <w:bCs/>
          <w:lang w:val="en-NZ" w:eastAsia="en-NZ"/>
        </w:rPr>
        <w:t>Neil Jarvis</w:t>
      </w:r>
      <w:r w:rsidRPr="00A85BD7">
        <w:rPr>
          <w:lang w:val="en-NZ" w:eastAsia="en-NZ"/>
        </w:rPr>
        <w:t xml:space="preserve"> lives in New Zealand and has worked on both sides of the ditch. He is a digital accessibility consultant and past President of the Round Table. He works in the Strategy &amp; Policy team at </w:t>
      </w:r>
      <w:proofErr w:type="spellStart"/>
      <w:r w:rsidRPr="00A85BD7">
        <w:rPr>
          <w:lang w:val="en-NZ" w:eastAsia="en-NZ"/>
        </w:rPr>
        <w:t>Intopia</w:t>
      </w:r>
      <w:proofErr w:type="spellEnd"/>
      <w:r w:rsidRPr="00A85BD7">
        <w:rPr>
          <w:lang w:val="en-NZ" w:eastAsia="en-NZ"/>
        </w:rPr>
        <w:t xml:space="preserve">. He advises organisations on how they can improve their maturity and their ways of working so that digital accessibility is factored into their planning, ICT </w:t>
      </w:r>
      <w:r w:rsidRPr="00A85BD7">
        <w:rPr>
          <w:lang w:val="en-NZ" w:eastAsia="en-NZ"/>
        </w:rPr>
        <w:lastRenderedPageBreak/>
        <w:t>development and technology procurement activities.</w:t>
      </w:r>
    </w:p>
    <w:p w14:paraId="06769EC8" w14:textId="77777777" w:rsidR="00A85BD7" w:rsidRPr="00A85BD7" w:rsidRDefault="00A85BD7" w:rsidP="000071A6">
      <w:pPr>
        <w:rPr>
          <w:lang w:val="en-NZ" w:eastAsia="en-NZ"/>
        </w:rPr>
      </w:pPr>
      <w:r w:rsidRPr="00A85BD7">
        <w:rPr>
          <w:lang w:val="en-NZ" w:eastAsia="en-NZ"/>
        </w:rPr>
        <w:t>One of the team’s recent projects was to help update the Australian Human Rights Commission’s guidelines on how the Disability Discrimination Act applies to digital technology.</w:t>
      </w:r>
    </w:p>
    <w:p w14:paraId="0FB61BBA" w14:textId="77777777" w:rsidR="00A85BD7" w:rsidRPr="00A85BD7" w:rsidRDefault="00A85BD7" w:rsidP="00A85BD7">
      <w:pPr>
        <w:spacing w:after="120"/>
      </w:pPr>
      <w:r w:rsidRPr="00CD615A">
        <w:rPr>
          <w:b/>
          <w:bCs/>
        </w:rPr>
        <w:t>Andrew Arch</w:t>
      </w:r>
      <w:r w:rsidRPr="00A85BD7">
        <w:t xml:space="preserve"> is based on the main island and also works in </w:t>
      </w:r>
      <w:proofErr w:type="spellStart"/>
      <w:r w:rsidRPr="00A85BD7">
        <w:t>Intopia’s</w:t>
      </w:r>
      <w:proofErr w:type="spellEnd"/>
      <w:r w:rsidRPr="00A85BD7">
        <w:t xml:space="preserve"> Strategy and Policy team. He has worked in digital accessibility since the 1990s and nowadays advises organisations on embedding accessibility into their digital production and procurement processes </w:t>
      </w:r>
      <w:r w:rsidRPr="00A85BD7">
        <w:lastRenderedPageBreak/>
        <w:t>as standard business operations. Working with the Human Rights Commission on updating this Guidance was one of the highlights of 2024.</w:t>
      </w:r>
    </w:p>
    <w:p w14:paraId="58526378" w14:textId="77777777" w:rsidR="00A85BD7" w:rsidRPr="00A85BD7" w:rsidRDefault="00A85BD7" w:rsidP="00A85BD7">
      <w:pPr>
        <w:rPr>
          <w:bCs/>
        </w:rPr>
      </w:pPr>
      <w:r w:rsidRPr="00A85BD7">
        <w:t>Andrew also chairs Standards Australia’s ICT Accessibility Committee which brings standards such as EN 301 549 (Accessibility requirements for ICT products and services) to Australia.</w:t>
      </w:r>
    </w:p>
    <w:p w14:paraId="6BBED592" w14:textId="77777777" w:rsidR="00A85BD7" w:rsidRPr="00A85BD7" w:rsidRDefault="008C0B80" w:rsidP="000042EE">
      <w:pPr>
        <w:pStyle w:val="Heading3"/>
        <w:keepLines/>
        <w:rPr>
          <w:sz w:val="32"/>
        </w:rPr>
      </w:pPr>
      <w:r w:rsidRPr="0001176D">
        <w:lastRenderedPageBreak/>
        <w:t>BONUS WORKSHOP!</w:t>
      </w:r>
      <w:r w:rsidR="00A85BD7">
        <w:rPr>
          <w:sz w:val="32"/>
        </w:rPr>
        <w:t xml:space="preserve"> </w:t>
      </w:r>
      <w:r w:rsidR="00A85BD7" w:rsidRPr="003F0019">
        <w:t>Meaningful encounters with art in conversational, multisensory art history tours</w:t>
      </w:r>
      <w:r w:rsidR="00A85BD7">
        <w:t>.</w:t>
      </w:r>
    </w:p>
    <w:p w14:paraId="13144039" w14:textId="77777777" w:rsidR="008C0B80" w:rsidRPr="000071A6" w:rsidRDefault="008C0B80" w:rsidP="000042EE">
      <w:pPr>
        <w:pStyle w:val="Time"/>
        <w:keepNext/>
        <w:keepLines/>
      </w:pPr>
      <w:r>
        <w:t>3:00pm – 5:00pm</w:t>
      </w:r>
    </w:p>
    <w:p w14:paraId="0AF079B1" w14:textId="77777777" w:rsidR="008C0B80" w:rsidRDefault="008C0B80" w:rsidP="000042EE">
      <w:pPr>
        <w:pStyle w:val="Normalbold"/>
        <w:keepNext/>
        <w:keepLines/>
      </w:pPr>
      <w:r>
        <w:t xml:space="preserve">Gallery Excursion with </w:t>
      </w:r>
      <w:r w:rsidRPr="00122E41">
        <w:t>Sophie Coppenhall</w:t>
      </w:r>
      <w:r>
        <w:t xml:space="preserve">, PhD Candidate </w:t>
      </w:r>
      <w:r w:rsidRPr="00122E41">
        <w:t xml:space="preserve">&amp; Dr Matthew Butler, </w:t>
      </w:r>
      <w:r>
        <w:t xml:space="preserve">Associate Professor, </w:t>
      </w:r>
      <w:r w:rsidRPr="00122E41">
        <w:t>Monash</w:t>
      </w:r>
      <w:r>
        <w:t xml:space="preserve"> University</w:t>
      </w:r>
    </w:p>
    <w:p w14:paraId="161628AA" w14:textId="77777777" w:rsidR="0001176D" w:rsidRDefault="0001176D">
      <w:pPr>
        <w:spacing w:before="0" w:after="0" w:line="240" w:lineRule="auto"/>
        <w:rPr>
          <w:b/>
          <w:bCs/>
          <w:color w:val="215868"/>
          <w:kern w:val="28"/>
          <w:sz w:val="54"/>
          <w:szCs w:val="28"/>
        </w:rPr>
      </w:pPr>
      <w:r>
        <w:br w:type="page"/>
      </w:r>
    </w:p>
    <w:p w14:paraId="46792A81" w14:textId="53E512FC" w:rsidR="00A85BD7" w:rsidRPr="00A85BD7" w:rsidRDefault="00A85BD7" w:rsidP="000042EE">
      <w:pPr>
        <w:pStyle w:val="Heading4"/>
        <w:keepLines/>
      </w:pPr>
      <w:r>
        <w:lastRenderedPageBreak/>
        <w:t>Abstract</w:t>
      </w:r>
    </w:p>
    <w:p w14:paraId="31608156" w14:textId="77777777" w:rsidR="00A85BD7" w:rsidRDefault="00A85BD7" w:rsidP="000042EE">
      <w:pPr>
        <w:keepNext/>
        <w:keepLines/>
        <w:rPr>
          <w:lang w:val="en-NZ" w:eastAsia="en-NZ"/>
        </w:rPr>
      </w:pPr>
      <w:r w:rsidRPr="00A85BD7">
        <w:rPr>
          <w:lang w:val="en-NZ" w:eastAsia="en-NZ"/>
        </w:rPr>
        <w:t>What makes an encounter with art feel meaningful? Each gallery or museum visitor’s interactions with artworks in galleries and museums should be unique, engaging and full of opportunities to choose to learn about, and explore, the conceptual and material facets of each work on display.</w:t>
      </w:r>
    </w:p>
    <w:p w14:paraId="5E4E9E5A" w14:textId="77777777" w:rsidR="00A85BD7" w:rsidRDefault="00A85BD7" w:rsidP="00A85BD7">
      <w:pPr>
        <w:rPr>
          <w:lang w:val="en-NZ" w:eastAsia="en-NZ"/>
        </w:rPr>
      </w:pPr>
      <w:r w:rsidRPr="00A85BD7">
        <w:rPr>
          <w:lang w:val="en-NZ" w:eastAsia="en-NZ"/>
        </w:rPr>
        <w:t xml:space="preserve">This process of engagement with art, or encountering, involves the use of our different senses and our curiosities. Being able to explore artworks freely in the way that we most desire is of major </w:t>
      </w:r>
      <w:r w:rsidRPr="00A85BD7">
        <w:rPr>
          <w:lang w:val="en-NZ" w:eastAsia="en-NZ"/>
        </w:rPr>
        <w:lastRenderedPageBreak/>
        <w:t xml:space="preserve">significance to the inclusiveness of our cultural life. </w:t>
      </w:r>
    </w:p>
    <w:p w14:paraId="091DC1EF" w14:textId="77777777" w:rsidR="00A85BD7" w:rsidRDefault="00A85BD7" w:rsidP="00A85BD7">
      <w:pPr>
        <w:rPr>
          <w:lang w:val="en-NZ" w:eastAsia="en-NZ"/>
        </w:rPr>
      </w:pPr>
      <w:r w:rsidRPr="00A85BD7">
        <w:rPr>
          <w:lang w:val="en-NZ" w:eastAsia="en-NZ"/>
        </w:rPr>
        <w:t>To create fully inclusive experiences that are meaningful to visitors who are blind or have low vision, it is the role of art galleries and museums to listen to what those experiences might be like, and to learn how they might facilitate such programmes permanently so that visitors can explore those spaces with interest and confidence.</w:t>
      </w:r>
    </w:p>
    <w:p w14:paraId="55A59C21" w14:textId="77777777" w:rsidR="00A85BD7" w:rsidRDefault="00A85BD7" w:rsidP="00A85BD7">
      <w:pPr>
        <w:rPr>
          <w:lang w:val="en-NZ" w:eastAsia="en-NZ"/>
        </w:rPr>
      </w:pPr>
      <w:r w:rsidRPr="00A85BD7">
        <w:rPr>
          <w:lang w:val="en-NZ" w:eastAsia="en-NZ"/>
        </w:rPr>
        <w:t xml:space="preserve">In this workshop, you will be invited to take part in art discussion tours representing a style of inclusive </w:t>
      </w:r>
      <w:r w:rsidRPr="00A85BD7">
        <w:rPr>
          <w:lang w:val="en-NZ" w:eastAsia="en-NZ"/>
        </w:rPr>
        <w:lastRenderedPageBreak/>
        <w:t>programming based on suggestions from BLV art lovers. We will be visiting an art gallery together to discuss and explore artworks in the gallery, where you will be able to choose from different modes of interaction that best support your interests in art.</w:t>
      </w:r>
    </w:p>
    <w:p w14:paraId="4D638191" w14:textId="77777777" w:rsidR="00A85BD7" w:rsidRPr="00A85BD7" w:rsidRDefault="00A85BD7" w:rsidP="00A85BD7">
      <w:pPr>
        <w:rPr>
          <w:lang w:val="en-NZ" w:eastAsia="en-NZ"/>
        </w:rPr>
      </w:pPr>
      <w:r w:rsidRPr="00A85BD7">
        <w:rPr>
          <w:lang w:val="en-NZ" w:eastAsia="en-NZ"/>
        </w:rPr>
        <w:t>All those curious are welcome to join the workshop tours, with all levels of skill and interest encouraged.</w:t>
      </w:r>
    </w:p>
    <w:p w14:paraId="7D6E80DF" w14:textId="77777777" w:rsidR="00A85BD7" w:rsidRPr="00A85BD7" w:rsidRDefault="00A85BD7" w:rsidP="00A85BD7">
      <w:pPr>
        <w:pStyle w:val="Heading4"/>
      </w:pPr>
      <w:r>
        <w:t>Biograph</w:t>
      </w:r>
      <w:r w:rsidR="00675EFD">
        <w:t>y</w:t>
      </w:r>
    </w:p>
    <w:p w14:paraId="1352EC1E" w14:textId="77777777" w:rsidR="00A85BD7" w:rsidRDefault="00A85BD7" w:rsidP="00A85BD7">
      <w:pPr>
        <w:spacing w:after="120"/>
        <w:rPr>
          <w:lang w:val="en-NZ" w:eastAsia="en-NZ"/>
        </w:rPr>
      </w:pPr>
      <w:r w:rsidRPr="0001176D">
        <w:rPr>
          <w:b/>
          <w:bCs/>
        </w:rPr>
        <w:t>Sophie Coppenhall</w:t>
      </w:r>
      <w:r w:rsidRPr="00A85BD7">
        <w:rPr>
          <w:lang w:val="en-NZ" w:eastAsia="en-NZ"/>
        </w:rPr>
        <w:t xml:space="preserve"> is a PhD candidate seeking to investigate desired, shareable and equitable multimodal experiences in </w:t>
      </w:r>
      <w:r w:rsidRPr="00A85BD7">
        <w:rPr>
          <w:lang w:val="en-NZ" w:eastAsia="en-NZ"/>
        </w:rPr>
        <w:lastRenderedPageBreak/>
        <w:t>galleries and museums for people who are blind or have low vision. Taking a participant-led approach to the research process throughout her PhD project, Sophie is interested in finding ways to ensure inclusive experiences are integral to artistic encounters across all cultural institutions.</w:t>
      </w:r>
    </w:p>
    <w:p w14:paraId="4439C8D2" w14:textId="7C7BC07C" w:rsidR="00C2639B" w:rsidRPr="00C2639B" w:rsidRDefault="00A85BD7" w:rsidP="006C6164">
      <w:pPr>
        <w:rPr>
          <w:lang w:val="en-NZ" w:eastAsia="en-NZ"/>
        </w:rPr>
      </w:pPr>
      <w:r w:rsidRPr="00A85BD7">
        <w:rPr>
          <w:lang w:val="en-NZ" w:eastAsia="en-NZ"/>
        </w:rPr>
        <w:t>With a background in Art History and Journalism, Sophie's research aims to contribute to the ongoing interdisciplinary, creative and collaborative work conducted by the Inclusive Technologies Lab at Monash.</w:t>
      </w:r>
    </w:p>
    <w:sectPr w:rsidR="00C2639B" w:rsidRPr="00C2639B" w:rsidSect="00476C2F">
      <w:footerReference w:type="even" r:id="rId14"/>
      <w:footerReference w:type="default" r:id="rId15"/>
      <w:pgSz w:w="11906" w:h="16838" w:code="9"/>
      <w:pgMar w:top="851" w:right="1274" w:bottom="851" w:left="993"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F8E75" w14:textId="77777777" w:rsidR="001209F0" w:rsidRDefault="001209F0" w:rsidP="00752BA2"/>
    <w:p w14:paraId="15E8F8A5" w14:textId="77777777" w:rsidR="001209F0" w:rsidRDefault="001209F0" w:rsidP="00752BA2"/>
  </w:endnote>
  <w:endnote w:type="continuationSeparator" w:id="0">
    <w:p w14:paraId="43DA2988" w14:textId="77777777" w:rsidR="001209F0" w:rsidRDefault="001209F0" w:rsidP="00752BA2">
      <w:r>
        <w:continuationSeparator/>
      </w:r>
    </w:p>
    <w:p w14:paraId="23781622" w14:textId="77777777" w:rsidR="001209F0" w:rsidRDefault="001209F0" w:rsidP="00752BA2"/>
    <w:p w14:paraId="50F5D404" w14:textId="77777777" w:rsidR="001209F0" w:rsidRDefault="001209F0" w:rsidP="00752B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E8633" w14:textId="77777777" w:rsidR="00812474" w:rsidRPr="008E01D8" w:rsidRDefault="00C805C9" w:rsidP="00BC346C">
    <w:pPr>
      <w:jc w:val="right"/>
      <w:rPr>
        <w:sz w:val="32"/>
        <w:szCs w:val="32"/>
      </w:rPr>
    </w:pPr>
    <w:r w:rsidRPr="008E01D8">
      <w:rPr>
        <w:sz w:val="32"/>
        <w:szCs w:val="32"/>
      </w:rPr>
      <w:t>202</w:t>
    </w:r>
    <w:r w:rsidR="009E2F2D" w:rsidRPr="008E01D8">
      <w:rPr>
        <w:sz w:val="32"/>
        <w:szCs w:val="32"/>
      </w:rPr>
      <w:t>5</w:t>
    </w:r>
    <w:r w:rsidR="00BC346C" w:rsidRPr="008E01D8">
      <w:rPr>
        <w:sz w:val="32"/>
        <w:szCs w:val="32"/>
      </w:rPr>
      <w:t xml:space="preserve"> Round Table Conference, Book of Abstracts | Page </w:t>
    </w:r>
    <w:r w:rsidR="00812474" w:rsidRPr="008E01D8">
      <w:rPr>
        <w:sz w:val="32"/>
        <w:szCs w:val="32"/>
      </w:rPr>
      <w:fldChar w:fldCharType="begin"/>
    </w:r>
    <w:r w:rsidR="00812474" w:rsidRPr="008E01D8">
      <w:rPr>
        <w:sz w:val="32"/>
        <w:szCs w:val="32"/>
      </w:rPr>
      <w:instrText xml:space="preserve">PAGE  </w:instrText>
    </w:r>
    <w:r w:rsidR="00812474" w:rsidRPr="008E01D8">
      <w:rPr>
        <w:sz w:val="32"/>
        <w:szCs w:val="32"/>
      </w:rPr>
      <w:fldChar w:fldCharType="separate"/>
    </w:r>
    <w:r w:rsidRPr="008E01D8">
      <w:rPr>
        <w:noProof/>
        <w:sz w:val="32"/>
        <w:szCs w:val="32"/>
      </w:rPr>
      <w:t>6</w:t>
    </w:r>
    <w:r w:rsidR="00812474" w:rsidRPr="008E01D8">
      <w:rPr>
        <w:sz w:val="32"/>
        <w:szCs w:val="32"/>
      </w:rPr>
      <w:fldChar w:fldCharType="end"/>
    </w:r>
    <w:r w:rsidR="00812474" w:rsidRPr="008E01D8">
      <w:rPr>
        <w:sz w:val="32"/>
        <w:szCs w:val="3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857DE" w14:textId="77777777" w:rsidR="00812474" w:rsidRPr="008E01D8" w:rsidRDefault="00C805C9" w:rsidP="00BC346C">
    <w:pPr>
      <w:jc w:val="right"/>
      <w:rPr>
        <w:sz w:val="32"/>
        <w:szCs w:val="32"/>
      </w:rPr>
    </w:pPr>
    <w:r w:rsidRPr="008E01D8">
      <w:rPr>
        <w:sz w:val="32"/>
        <w:szCs w:val="32"/>
      </w:rPr>
      <w:t>202</w:t>
    </w:r>
    <w:r w:rsidR="009E2F2D" w:rsidRPr="008E01D8">
      <w:rPr>
        <w:sz w:val="32"/>
        <w:szCs w:val="32"/>
      </w:rPr>
      <w:t>5</w:t>
    </w:r>
    <w:r w:rsidR="00BC346C" w:rsidRPr="008E01D8">
      <w:rPr>
        <w:sz w:val="32"/>
        <w:szCs w:val="32"/>
      </w:rPr>
      <w:t xml:space="preserve"> Round Table Conference, Book of Abstracts | Page </w:t>
    </w:r>
    <w:r w:rsidR="00812474" w:rsidRPr="008E01D8">
      <w:rPr>
        <w:sz w:val="32"/>
        <w:szCs w:val="32"/>
      </w:rPr>
      <w:fldChar w:fldCharType="begin"/>
    </w:r>
    <w:r w:rsidR="00812474" w:rsidRPr="008E01D8">
      <w:rPr>
        <w:sz w:val="32"/>
        <w:szCs w:val="32"/>
      </w:rPr>
      <w:instrText xml:space="preserve"> PAGE   \* MERGEFORMAT </w:instrText>
    </w:r>
    <w:r w:rsidR="00812474" w:rsidRPr="008E01D8">
      <w:rPr>
        <w:sz w:val="32"/>
        <w:szCs w:val="32"/>
      </w:rPr>
      <w:fldChar w:fldCharType="separate"/>
    </w:r>
    <w:r w:rsidRPr="008E01D8">
      <w:rPr>
        <w:noProof/>
        <w:sz w:val="32"/>
        <w:szCs w:val="32"/>
      </w:rPr>
      <w:t>7</w:t>
    </w:r>
    <w:r w:rsidR="00812474" w:rsidRPr="008E01D8">
      <w:rPr>
        <w:sz w:val="32"/>
        <w:szCs w:val="32"/>
      </w:rPr>
      <w:fldChar w:fldCharType="end"/>
    </w:r>
    <w:r w:rsidR="00812474" w:rsidRPr="008E01D8">
      <w:rPr>
        <w:sz w:val="32"/>
        <w:szCs w:val="3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DA3B7" w14:textId="77777777" w:rsidR="001209F0" w:rsidRDefault="001209F0" w:rsidP="00752BA2">
      <w:r>
        <w:separator/>
      </w:r>
    </w:p>
    <w:p w14:paraId="72AEA15B" w14:textId="77777777" w:rsidR="001209F0" w:rsidRDefault="001209F0" w:rsidP="00752BA2"/>
    <w:p w14:paraId="30712642" w14:textId="77777777" w:rsidR="001209F0" w:rsidRDefault="001209F0" w:rsidP="00752BA2"/>
  </w:footnote>
  <w:footnote w:type="continuationSeparator" w:id="0">
    <w:p w14:paraId="3A794F9B" w14:textId="77777777" w:rsidR="001209F0" w:rsidRDefault="001209F0" w:rsidP="00752BA2">
      <w:r>
        <w:continuationSeparator/>
      </w:r>
    </w:p>
    <w:p w14:paraId="5AEFAF2B" w14:textId="77777777" w:rsidR="001209F0" w:rsidRDefault="001209F0" w:rsidP="00752BA2"/>
    <w:p w14:paraId="381FF7DD" w14:textId="77777777" w:rsidR="001209F0" w:rsidRDefault="001209F0" w:rsidP="00752B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AE8CB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56C7B"/>
    <w:multiLevelType w:val="hybridMultilevel"/>
    <w:tmpl w:val="FAB0B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41D7F"/>
    <w:multiLevelType w:val="hybridMultilevel"/>
    <w:tmpl w:val="B19AEFCE"/>
    <w:lvl w:ilvl="0" w:tplc="C172B56E">
      <w:start w:val="226"/>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424500"/>
    <w:multiLevelType w:val="hybridMultilevel"/>
    <w:tmpl w:val="BF76C4E6"/>
    <w:lvl w:ilvl="0" w:tplc="2FD687F4">
      <w:numFmt w:val="bullet"/>
      <w:pStyle w:val="Bullet"/>
      <w:lvlText w:val="•"/>
      <w:lvlJc w:val="left"/>
      <w:pPr>
        <w:ind w:left="1080" w:hanging="72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DFB7AA5"/>
    <w:multiLevelType w:val="hybridMultilevel"/>
    <w:tmpl w:val="C952C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0F7121"/>
    <w:multiLevelType w:val="hybridMultilevel"/>
    <w:tmpl w:val="C56AF35E"/>
    <w:lvl w:ilvl="0" w:tplc="C2387D2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A92168"/>
    <w:multiLevelType w:val="hybridMultilevel"/>
    <w:tmpl w:val="805A78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A277AB0"/>
    <w:multiLevelType w:val="multilevel"/>
    <w:tmpl w:val="0A549622"/>
    <w:styleLink w:val="List1"/>
    <w:lvl w:ilvl="0">
      <w:start w:val="1"/>
      <w:numFmt w:val="decimal"/>
      <w:lvlText w:val="%1."/>
      <w:lvlJc w:val="left"/>
      <w:pPr>
        <w:tabs>
          <w:tab w:val="num" w:pos="450"/>
        </w:tabs>
        <w:ind w:left="450" w:hanging="450"/>
      </w:pPr>
      <w:rPr>
        <w:rFonts w:ascii="Arial" w:eastAsia="Arial" w:hAnsi="Arial" w:cs="Arial"/>
        <w:position w:val="0"/>
        <w:sz w:val="24"/>
        <w:szCs w:val="24"/>
      </w:rPr>
    </w:lvl>
    <w:lvl w:ilvl="1">
      <w:start w:val="1"/>
      <w:numFmt w:val="bullet"/>
      <w:lvlText w:val="o"/>
      <w:lvlJc w:val="left"/>
      <w:pPr>
        <w:tabs>
          <w:tab w:val="num" w:pos="1485"/>
        </w:tabs>
        <w:ind w:left="1485" w:hanging="360"/>
      </w:pPr>
      <w:rPr>
        <w:rFonts w:ascii="Arial" w:eastAsia="Arial" w:hAnsi="Arial" w:cs="Arial"/>
        <w:position w:val="0"/>
        <w:sz w:val="24"/>
        <w:szCs w:val="24"/>
      </w:rPr>
    </w:lvl>
    <w:lvl w:ilvl="2">
      <w:start w:val="1"/>
      <w:numFmt w:val="bullet"/>
      <w:lvlText w:val="▪"/>
      <w:lvlJc w:val="left"/>
      <w:pPr>
        <w:tabs>
          <w:tab w:val="num" w:pos="2205"/>
        </w:tabs>
        <w:ind w:left="2205" w:hanging="360"/>
      </w:pPr>
      <w:rPr>
        <w:rFonts w:ascii="Arial" w:eastAsia="Arial" w:hAnsi="Arial" w:cs="Arial"/>
        <w:position w:val="0"/>
        <w:sz w:val="24"/>
        <w:szCs w:val="24"/>
      </w:rPr>
    </w:lvl>
    <w:lvl w:ilvl="3">
      <w:start w:val="1"/>
      <w:numFmt w:val="bullet"/>
      <w:lvlText w:val="•"/>
      <w:lvlJc w:val="left"/>
      <w:pPr>
        <w:tabs>
          <w:tab w:val="num" w:pos="2925"/>
        </w:tabs>
        <w:ind w:left="2925" w:hanging="360"/>
      </w:pPr>
      <w:rPr>
        <w:rFonts w:ascii="Arial" w:eastAsia="Arial" w:hAnsi="Arial" w:cs="Arial"/>
        <w:position w:val="0"/>
        <w:sz w:val="24"/>
        <w:szCs w:val="24"/>
      </w:rPr>
    </w:lvl>
    <w:lvl w:ilvl="4">
      <w:start w:val="1"/>
      <w:numFmt w:val="bullet"/>
      <w:lvlText w:val="o"/>
      <w:lvlJc w:val="left"/>
      <w:pPr>
        <w:tabs>
          <w:tab w:val="num" w:pos="3645"/>
        </w:tabs>
        <w:ind w:left="3645" w:hanging="360"/>
      </w:pPr>
      <w:rPr>
        <w:rFonts w:ascii="Arial" w:eastAsia="Arial" w:hAnsi="Arial" w:cs="Arial"/>
        <w:position w:val="0"/>
        <w:sz w:val="24"/>
        <w:szCs w:val="24"/>
      </w:rPr>
    </w:lvl>
    <w:lvl w:ilvl="5">
      <w:start w:val="1"/>
      <w:numFmt w:val="bullet"/>
      <w:lvlText w:val="▪"/>
      <w:lvlJc w:val="left"/>
      <w:pPr>
        <w:tabs>
          <w:tab w:val="num" w:pos="4365"/>
        </w:tabs>
        <w:ind w:left="4365" w:hanging="360"/>
      </w:pPr>
      <w:rPr>
        <w:rFonts w:ascii="Arial" w:eastAsia="Arial" w:hAnsi="Arial" w:cs="Arial"/>
        <w:position w:val="0"/>
        <w:sz w:val="24"/>
        <w:szCs w:val="24"/>
      </w:rPr>
    </w:lvl>
    <w:lvl w:ilvl="6">
      <w:start w:val="1"/>
      <w:numFmt w:val="bullet"/>
      <w:lvlText w:val="•"/>
      <w:lvlJc w:val="left"/>
      <w:pPr>
        <w:tabs>
          <w:tab w:val="num" w:pos="5085"/>
        </w:tabs>
        <w:ind w:left="5085" w:hanging="360"/>
      </w:pPr>
      <w:rPr>
        <w:rFonts w:ascii="Arial" w:eastAsia="Arial" w:hAnsi="Arial" w:cs="Arial"/>
        <w:position w:val="0"/>
        <w:sz w:val="24"/>
        <w:szCs w:val="24"/>
      </w:rPr>
    </w:lvl>
    <w:lvl w:ilvl="7">
      <w:start w:val="1"/>
      <w:numFmt w:val="bullet"/>
      <w:lvlText w:val="o"/>
      <w:lvlJc w:val="left"/>
      <w:pPr>
        <w:tabs>
          <w:tab w:val="num" w:pos="5805"/>
        </w:tabs>
        <w:ind w:left="5805" w:hanging="360"/>
      </w:pPr>
      <w:rPr>
        <w:rFonts w:ascii="Arial" w:eastAsia="Arial" w:hAnsi="Arial" w:cs="Arial"/>
        <w:position w:val="0"/>
        <w:sz w:val="24"/>
        <w:szCs w:val="24"/>
      </w:rPr>
    </w:lvl>
    <w:lvl w:ilvl="8">
      <w:start w:val="1"/>
      <w:numFmt w:val="bullet"/>
      <w:lvlText w:val="▪"/>
      <w:lvlJc w:val="left"/>
      <w:pPr>
        <w:tabs>
          <w:tab w:val="num" w:pos="6525"/>
        </w:tabs>
        <w:ind w:left="6525" w:hanging="360"/>
      </w:pPr>
      <w:rPr>
        <w:rFonts w:ascii="Arial" w:eastAsia="Arial" w:hAnsi="Arial" w:cs="Arial"/>
        <w:position w:val="0"/>
        <w:sz w:val="24"/>
        <w:szCs w:val="24"/>
      </w:rPr>
    </w:lvl>
  </w:abstractNum>
  <w:abstractNum w:abstractNumId="8" w15:restartNumberingAfterBreak="0">
    <w:nsid w:val="1D5C0A38"/>
    <w:multiLevelType w:val="hybridMultilevel"/>
    <w:tmpl w:val="5DCA9D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DF216FA"/>
    <w:multiLevelType w:val="hybridMultilevel"/>
    <w:tmpl w:val="39FA9E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1DD6652"/>
    <w:multiLevelType w:val="multilevel"/>
    <w:tmpl w:val="63F2D28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2FD0FB7"/>
    <w:multiLevelType w:val="multilevel"/>
    <w:tmpl w:val="14CE9290"/>
    <w:styleLink w:val="List0"/>
    <w:lvl w:ilvl="0">
      <w:numFmt w:val="bullet"/>
      <w:lvlText w:val="•"/>
      <w:lvlJc w:val="left"/>
      <w:pPr>
        <w:tabs>
          <w:tab w:val="num" w:pos="450"/>
        </w:tabs>
        <w:ind w:left="450" w:hanging="360"/>
      </w:pPr>
      <w:rPr>
        <w:rFonts w:ascii="Arial" w:eastAsia="Arial" w:hAnsi="Arial" w:cs="Arial"/>
        <w:position w:val="0"/>
        <w:sz w:val="22"/>
        <w:szCs w:val="22"/>
      </w:rPr>
    </w:lvl>
    <w:lvl w:ilvl="1">
      <w:start w:val="1"/>
      <w:numFmt w:val="bullet"/>
      <w:lvlText w:val="o"/>
      <w:lvlJc w:val="left"/>
      <w:pPr>
        <w:tabs>
          <w:tab w:val="num" w:pos="1485"/>
        </w:tabs>
        <w:ind w:left="1485" w:hanging="360"/>
      </w:pPr>
      <w:rPr>
        <w:rFonts w:ascii="Arial" w:eastAsia="Arial" w:hAnsi="Arial" w:cs="Arial"/>
        <w:position w:val="0"/>
        <w:sz w:val="24"/>
        <w:szCs w:val="24"/>
      </w:rPr>
    </w:lvl>
    <w:lvl w:ilvl="2">
      <w:start w:val="1"/>
      <w:numFmt w:val="bullet"/>
      <w:lvlText w:val="▪"/>
      <w:lvlJc w:val="left"/>
      <w:pPr>
        <w:tabs>
          <w:tab w:val="num" w:pos="2205"/>
        </w:tabs>
        <w:ind w:left="2205" w:hanging="360"/>
      </w:pPr>
      <w:rPr>
        <w:rFonts w:ascii="Arial" w:eastAsia="Arial" w:hAnsi="Arial" w:cs="Arial"/>
        <w:position w:val="0"/>
        <w:sz w:val="24"/>
        <w:szCs w:val="24"/>
      </w:rPr>
    </w:lvl>
    <w:lvl w:ilvl="3">
      <w:start w:val="1"/>
      <w:numFmt w:val="bullet"/>
      <w:lvlText w:val="•"/>
      <w:lvlJc w:val="left"/>
      <w:pPr>
        <w:tabs>
          <w:tab w:val="num" w:pos="2925"/>
        </w:tabs>
        <w:ind w:left="2925" w:hanging="360"/>
      </w:pPr>
      <w:rPr>
        <w:rFonts w:ascii="Arial" w:eastAsia="Arial" w:hAnsi="Arial" w:cs="Arial"/>
        <w:position w:val="0"/>
        <w:sz w:val="24"/>
        <w:szCs w:val="24"/>
      </w:rPr>
    </w:lvl>
    <w:lvl w:ilvl="4">
      <w:start w:val="1"/>
      <w:numFmt w:val="bullet"/>
      <w:lvlText w:val="o"/>
      <w:lvlJc w:val="left"/>
      <w:pPr>
        <w:tabs>
          <w:tab w:val="num" w:pos="3645"/>
        </w:tabs>
        <w:ind w:left="3645" w:hanging="360"/>
      </w:pPr>
      <w:rPr>
        <w:rFonts w:ascii="Arial" w:eastAsia="Arial" w:hAnsi="Arial" w:cs="Arial"/>
        <w:position w:val="0"/>
        <w:sz w:val="24"/>
        <w:szCs w:val="24"/>
      </w:rPr>
    </w:lvl>
    <w:lvl w:ilvl="5">
      <w:start w:val="1"/>
      <w:numFmt w:val="bullet"/>
      <w:lvlText w:val="▪"/>
      <w:lvlJc w:val="left"/>
      <w:pPr>
        <w:tabs>
          <w:tab w:val="num" w:pos="4365"/>
        </w:tabs>
        <w:ind w:left="4365" w:hanging="360"/>
      </w:pPr>
      <w:rPr>
        <w:rFonts w:ascii="Arial" w:eastAsia="Arial" w:hAnsi="Arial" w:cs="Arial"/>
        <w:position w:val="0"/>
        <w:sz w:val="24"/>
        <w:szCs w:val="24"/>
      </w:rPr>
    </w:lvl>
    <w:lvl w:ilvl="6">
      <w:start w:val="1"/>
      <w:numFmt w:val="bullet"/>
      <w:lvlText w:val="•"/>
      <w:lvlJc w:val="left"/>
      <w:pPr>
        <w:tabs>
          <w:tab w:val="num" w:pos="5085"/>
        </w:tabs>
        <w:ind w:left="5085" w:hanging="360"/>
      </w:pPr>
      <w:rPr>
        <w:rFonts w:ascii="Arial" w:eastAsia="Arial" w:hAnsi="Arial" w:cs="Arial"/>
        <w:position w:val="0"/>
        <w:sz w:val="24"/>
        <w:szCs w:val="24"/>
      </w:rPr>
    </w:lvl>
    <w:lvl w:ilvl="7">
      <w:start w:val="1"/>
      <w:numFmt w:val="bullet"/>
      <w:lvlText w:val="o"/>
      <w:lvlJc w:val="left"/>
      <w:pPr>
        <w:tabs>
          <w:tab w:val="num" w:pos="5805"/>
        </w:tabs>
        <w:ind w:left="5805" w:hanging="360"/>
      </w:pPr>
      <w:rPr>
        <w:rFonts w:ascii="Arial" w:eastAsia="Arial" w:hAnsi="Arial" w:cs="Arial"/>
        <w:position w:val="0"/>
        <w:sz w:val="24"/>
        <w:szCs w:val="24"/>
      </w:rPr>
    </w:lvl>
    <w:lvl w:ilvl="8">
      <w:start w:val="1"/>
      <w:numFmt w:val="bullet"/>
      <w:lvlText w:val="▪"/>
      <w:lvlJc w:val="left"/>
      <w:pPr>
        <w:tabs>
          <w:tab w:val="num" w:pos="6525"/>
        </w:tabs>
        <w:ind w:left="6525" w:hanging="360"/>
      </w:pPr>
      <w:rPr>
        <w:rFonts w:ascii="Arial" w:eastAsia="Arial" w:hAnsi="Arial" w:cs="Arial"/>
        <w:position w:val="0"/>
        <w:sz w:val="24"/>
        <w:szCs w:val="24"/>
      </w:rPr>
    </w:lvl>
  </w:abstractNum>
  <w:abstractNum w:abstractNumId="12" w15:restartNumberingAfterBreak="0">
    <w:nsid w:val="36F75D02"/>
    <w:multiLevelType w:val="hybridMultilevel"/>
    <w:tmpl w:val="B366CDE8"/>
    <w:lvl w:ilvl="0" w:tplc="14461EC2">
      <w:start w:val="1"/>
      <w:numFmt w:val="lowerLetter"/>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D8019AB"/>
    <w:multiLevelType w:val="hybridMultilevel"/>
    <w:tmpl w:val="1508364C"/>
    <w:lvl w:ilvl="0" w:tplc="85B01A80">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461010CE"/>
    <w:multiLevelType w:val="hybridMultilevel"/>
    <w:tmpl w:val="C316942A"/>
    <w:lvl w:ilvl="0" w:tplc="5762BCF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2960AF7"/>
    <w:multiLevelType w:val="hybridMultilevel"/>
    <w:tmpl w:val="C26679DC"/>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68CD4A5B"/>
    <w:multiLevelType w:val="hybridMultilevel"/>
    <w:tmpl w:val="AF422C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C5B384F"/>
    <w:multiLevelType w:val="hybridMultilevel"/>
    <w:tmpl w:val="5D6C709E"/>
    <w:lvl w:ilvl="0" w:tplc="9480871A">
      <w:start w:val="1"/>
      <w:numFmt w:val="decimal"/>
      <w:lvlText w:val="%1)"/>
      <w:lvlJc w:val="left"/>
      <w:pPr>
        <w:ind w:left="780" w:hanging="4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75D84312"/>
    <w:multiLevelType w:val="multilevel"/>
    <w:tmpl w:val="A2B20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0A4241"/>
    <w:multiLevelType w:val="hybridMultilevel"/>
    <w:tmpl w:val="14F6A7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E83437B"/>
    <w:multiLevelType w:val="hybridMultilevel"/>
    <w:tmpl w:val="318E9AE2"/>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482388229">
    <w:abstractNumId w:val="11"/>
  </w:num>
  <w:num w:numId="2" w16cid:durableId="1526871049">
    <w:abstractNumId w:val="7"/>
  </w:num>
  <w:num w:numId="3" w16cid:durableId="18825892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7881561">
    <w:abstractNumId w:val="2"/>
  </w:num>
  <w:num w:numId="5" w16cid:durableId="925307303">
    <w:abstractNumId w:val="0"/>
  </w:num>
  <w:num w:numId="6" w16cid:durableId="1808157066">
    <w:abstractNumId w:val="10"/>
  </w:num>
  <w:num w:numId="7" w16cid:durableId="7144325">
    <w:abstractNumId w:val="9"/>
  </w:num>
  <w:num w:numId="8" w16cid:durableId="1194270582">
    <w:abstractNumId w:val="13"/>
  </w:num>
  <w:num w:numId="9" w16cid:durableId="929502935">
    <w:abstractNumId w:val="12"/>
  </w:num>
  <w:num w:numId="10" w16cid:durableId="1783841062">
    <w:abstractNumId w:val="16"/>
  </w:num>
  <w:num w:numId="11" w16cid:durableId="392967349">
    <w:abstractNumId w:val="3"/>
  </w:num>
  <w:num w:numId="12" w16cid:durableId="795871821">
    <w:abstractNumId w:val="8"/>
  </w:num>
  <w:num w:numId="13" w16cid:durableId="1477651617">
    <w:abstractNumId w:val="1"/>
  </w:num>
  <w:num w:numId="14" w16cid:durableId="1242907455">
    <w:abstractNumId w:val="18"/>
  </w:num>
  <w:num w:numId="15" w16cid:durableId="379790470">
    <w:abstractNumId w:val="15"/>
  </w:num>
  <w:num w:numId="16" w16cid:durableId="1749884474">
    <w:abstractNumId w:val="17"/>
  </w:num>
  <w:num w:numId="17" w16cid:durableId="1246888151">
    <w:abstractNumId w:val="20"/>
  </w:num>
  <w:num w:numId="18" w16cid:durableId="1531796486">
    <w:abstractNumId w:val="14"/>
  </w:num>
  <w:num w:numId="19" w16cid:durableId="723064855">
    <w:abstractNumId w:val="6"/>
  </w:num>
  <w:num w:numId="20" w16cid:durableId="2078670850">
    <w:abstractNumId w:val="19"/>
  </w:num>
  <w:num w:numId="21" w16cid:durableId="1765564618">
    <w:abstractNumId w:val="5"/>
  </w:num>
  <w:num w:numId="22" w16cid:durableId="15083056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AAC"/>
    <w:rsid w:val="00001F74"/>
    <w:rsid w:val="000033C3"/>
    <w:rsid w:val="000042EE"/>
    <w:rsid w:val="00006520"/>
    <w:rsid w:val="00006837"/>
    <w:rsid w:val="000071A6"/>
    <w:rsid w:val="0001013A"/>
    <w:rsid w:val="00010C74"/>
    <w:rsid w:val="00010D8E"/>
    <w:rsid w:val="0001176D"/>
    <w:rsid w:val="00012163"/>
    <w:rsid w:val="00013E47"/>
    <w:rsid w:val="000140F5"/>
    <w:rsid w:val="00017532"/>
    <w:rsid w:val="00017F8A"/>
    <w:rsid w:val="0002028E"/>
    <w:rsid w:val="00022FA8"/>
    <w:rsid w:val="00024321"/>
    <w:rsid w:val="00027FDC"/>
    <w:rsid w:val="00034A21"/>
    <w:rsid w:val="00037D28"/>
    <w:rsid w:val="00040095"/>
    <w:rsid w:val="00040BD1"/>
    <w:rsid w:val="00043339"/>
    <w:rsid w:val="00045E2F"/>
    <w:rsid w:val="00047FA0"/>
    <w:rsid w:val="00054C56"/>
    <w:rsid w:val="0005654C"/>
    <w:rsid w:val="00060166"/>
    <w:rsid w:val="0006086D"/>
    <w:rsid w:val="00063400"/>
    <w:rsid w:val="00065ADA"/>
    <w:rsid w:val="00065C55"/>
    <w:rsid w:val="00066634"/>
    <w:rsid w:val="00066C31"/>
    <w:rsid w:val="0006793D"/>
    <w:rsid w:val="00067A46"/>
    <w:rsid w:val="00070302"/>
    <w:rsid w:val="0007043D"/>
    <w:rsid w:val="00071CEB"/>
    <w:rsid w:val="00071D83"/>
    <w:rsid w:val="00073AF6"/>
    <w:rsid w:val="000749A7"/>
    <w:rsid w:val="00077C54"/>
    <w:rsid w:val="00077F4F"/>
    <w:rsid w:val="00080EE3"/>
    <w:rsid w:val="00087B37"/>
    <w:rsid w:val="00092C82"/>
    <w:rsid w:val="000934F2"/>
    <w:rsid w:val="000936C8"/>
    <w:rsid w:val="000937D8"/>
    <w:rsid w:val="00094E31"/>
    <w:rsid w:val="00095265"/>
    <w:rsid w:val="0009576B"/>
    <w:rsid w:val="000957DB"/>
    <w:rsid w:val="000962CB"/>
    <w:rsid w:val="00096902"/>
    <w:rsid w:val="000A0648"/>
    <w:rsid w:val="000A0E38"/>
    <w:rsid w:val="000A1B45"/>
    <w:rsid w:val="000A2287"/>
    <w:rsid w:val="000A2D85"/>
    <w:rsid w:val="000A3934"/>
    <w:rsid w:val="000A395D"/>
    <w:rsid w:val="000A3D1E"/>
    <w:rsid w:val="000A5ABC"/>
    <w:rsid w:val="000A70A4"/>
    <w:rsid w:val="000A7F2B"/>
    <w:rsid w:val="000B0C82"/>
    <w:rsid w:val="000B1578"/>
    <w:rsid w:val="000B6AA0"/>
    <w:rsid w:val="000C1779"/>
    <w:rsid w:val="000C17BD"/>
    <w:rsid w:val="000C1BD4"/>
    <w:rsid w:val="000C230F"/>
    <w:rsid w:val="000C3B04"/>
    <w:rsid w:val="000C4836"/>
    <w:rsid w:val="000D01DC"/>
    <w:rsid w:val="000D22DB"/>
    <w:rsid w:val="000D32F2"/>
    <w:rsid w:val="000D3AD7"/>
    <w:rsid w:val="000E00A4"/>
    <w:rsid w:val="000E0175"/>
    <w:rsid w:val="000E036C"/>
    <w:rsid w:val="000E0A57"/>
    <w:rsid w:val="000E2122"/>
    <w:rsid w:val="000E4E90"/>
    <w:rsid w:val="000E6916"/>
    <w:rsid w:val="000E7E87"/>
    <w:rsid w:val="000F155A"/>
    <w:rsid w:val="000F6501"/>
    <w:rsid w:val="000F7363"/>
    <w:rsid w:val="00103B38"/>
    <w:rsid w:val="00104D2B"/>
    <w:rsid w:val="001066DA"/>
    <w:rsid w:val="00106702"/>
    <w:rsid w:val="00107DC5"/>
    <w:rsid w:val="0011579E"/>
    <w:rsid w:val="0011783A"/>
    <w:rsid w:val="00120470"/>
    <w:rsid w:val="001209F0"/>
    <w:rsid w:val="00120B0C"/>
    <w:rsid w:val="001222BB"/>
    <w:rsid w:val="00126CAD"/>
    <w:rsid w:val="001303D6"/>
    <w:rsid w:val="00135F3C"/>
    <w:rsid w:val="00136F9B"/>
    <w:rsid w:val="00137389"/>
    <w:rsid w:val="00141DA1"/>
    <w:rsid w:val="00141F35"/>
    <w:rsid w:val="0014285D"/>
    <w:rsid w:val="00142C18"/>
    <w:rsid w:val="00142DDE"/>
    <w:rsid w:val="00142FF8"/>
    <w:rsid w:val="001459F9"/>
    <w:rsid w:val="00146C6E"/>
    <w:rsid w:val="00147C81"/>
    <w:rsid w:val="00147D9D"/>
    <w:rsid w:val="001504F0"/>
    <w:rsid w:val="00150BA5"/>
    <w:rsid w:val="00155CE2"/>
    <w:rsid w:val="00156170"/>
    <w:rsid w:val="00156E47"/>
    <w:rsid w:val="001575D0"/>
    <w:rsid w:val="00161506"/>
    <w:rsid w:val="001625F1"/>
    <w:rsid w:val="0016296D"/>
    <w:rsid w:val="00164660"/>
    <w:rsid w:val="00165128"/>
    <w:rsid w:val="001705E8"/>
    <w:rsid w:val="0017613F"/>
    <w:rsid w:val="00182073"/>
    <w:rsid w:val="001829BC"/>
    <w:rsid w:val="001830FF"/>
    <w:rsid w:val="00183B12"/>
    <w:rsid w:val="00192751"/>
    <w:rsid w:val="00193AFF"/>
    <w:rsid w:val="0019439A"/>
    <w:rsid w:val="001A2073"/>
    <w:rsid w:val="001A23CC"/>
    <w:rsid w:val="001A45FD"/>
    <w:rsid w:val="001A6408"/>
    <w:rsid w:val="001A68A6"/>
    <w:rsid w:val="001A7A22"/>
    <w:rsid w:val="001A7B40"/>
    <w:rsid w:val="001B5B00"/>
    <w:rsid w:val="001C1D7F"/>
    <w:rsid w:val="001C2D88"/>
    <w:rsid w:val="001C601F"/>
    <w:rsid w:val="001D08B7"/>
    <w:rsid w:val="001D2221"/>
    <w:rsid w:val="001D3A50"/>
    <w:rsid w:val="001D3F58"/>
    <w:rsid w:val="001E069D"/>
    <w:rsid w:val="001E1721"/>
    <w:rsid w:val="001E296E"/>
    <w:rsid w:val="001E2EB8"/>
    <w:rsid w:val="001E376B"/>
    <w:rsid w:val="001E3C0D"/>
    <w:rsid w:val="001E7D66"/>
    <w:rsid w:val="001F0895"/>
    <w:rsid w:val="001F1919"/>
    <w:rsid w:val="001F1DB4"/>
    <w:rsid w:val="001F505B"/>
    <w:rsid w:val="00200D96"/>
    <w:rsid w:val="0020158B"/>
    <w:rsid w:val="002072CE"/>
    <w:rsid w:val="00212939"/>
    <w:rsid w:val="00223740"/>
    <w:rsid w:val="002251FD"/>
    <w:rsid w:val="002277E8"/>
    <w:rsid w:val="0023018F"/>
    <w:rsid w:val="00231078"/>
    <w:rsid w:val="00232FC4"/>
    <w:rsid w:val="002354A4"/>
    <w:rsid w:val="0023685C"/>
    <w:rsid w:val="00236DD3"/>
    <w:rsid w:val="002376CF"/>
    <w:rsid w:val="002407AA"/>
    <w:rsid w:val="00243754"/>
    <w:rsid w:val="002463DB"/>
    <w:rsid w:val="00246C5D"/>
    <w:rsid w:val="002525FD"/>
    <w:rsid w:val="00252B74"/>
    <w:rsid w:val="00253E50"/>
    <w:rsid w:val="002560C5"/>
    <w:rsid w:val="00257418"/>
    <w:rsid w:val="00257B99"/>
    <w:rsid w:val="002600F7"/>
    <w:rsid w:val="002603CB"/>
    <w:rsid w:val="00260F0C"/>
    <w:rsid w:val="0026134C"/>
    <w:rsid w:val="00267B61"/>
    <w:rsid w:val="002732EE"/>
    <w:rsid w:val="00274859"/>
    <w:rsid w:val="0027695E"/>
    <w:rsid w:val="00283A5C"/>
    <w:rsid w:val="00283B63"/>
    <w:rsid w:val="00286834"/>
    <w:rsid w:val="0028697B"/>
    <w:rsid w:val="00287A18"/>
    <w:rsid w:val="00287CCF"/>
    <w:rsid w:val="0029003D"/>
    <w:rsid w:val="002901DE"/>
    <w:rsid w:val="00290D04"/>
    <w:rsid w:val="00292F81"/>
    <w:rsid w:val="002946FB"/>
    <w:rsid w:val="00297414"/>
    <w:rsid w:val="002A34FA"/>
    <w:rsid w:val="002A48C3"/>
    <w:rsid w:val="002A515C"/>
    <w:rsid w:val="002A5552"/>
    <w:rsid w:val="002A6683"/>
    <w:rsid w:val="002A6E02"/>
    <w:rsid w:val="002A7BF5"/>
    <w:rsid w:val="002A7E01"/>
    <w:rsid w:val="002B2FFF"/>
    <w:rsid w:val="002B31A8"/>
    <w:rsid w:val="002B3D55"/>
    <w:rsid w:val="002B6734"/>
    <w:rsid w:val="002C187F"/>
    <w:rsid w:val="002C2C8C"/>
    <w:rsid w:val="002C41F4"/>
    <w:rsid w:val="002C4299"/>
    <w:rsid w:val="002C4376"/>
    <w:rsid w:val="002E7AB0"/>
    <w:rsid w:val="002F0A8C"/>
    <w:rsid w:val="002F0AAC"/>
    <w:rsid w:val="002F2295"/>
    <w:rsid w:val="002F6967"/>
    <w:rsid w:val="002F6F6D"/>
    <w:rsid w:val="0030068C"/>
    <w:rsid w:val="00300AB7"/>
    <w:rsid w:val="0030175D"/>
    <w:rsid w:val="003031CF"/>
    <w:rsid w:val="0030395D"/>
    <w:rsid w:val="00307E09"/>
    <w:rsid w:val="00310A7E"/>
    <w:rsid w:val="0031143F"/>
    <w:rsid w:val="00311D30"/>
    <w:rsid w:val="003126EA"/>
    <w:rsid w:val="00312BA3"/>
    <w:rsid w:val="00313EA5"/>
    <w:rsid w:val="00315105"/>
    <w:rsid w:val="00316A33"/>
    <w:rsid w:val="00320009"/>
    <w:rsid w:val="00322F32"/>
    <w:rsid w:val="003267EC"/>
    <w:rsid w:val="00330734"/>
    <w:rsid w:val="003312D5"/>
    <w:rsid w:val="003316C9"/>
    <w:rsid w:val="00333A18"/>
    <w:rsid w:val="00334711"/>
    <w:rsid w:val="0033545F"/>
    <w:rsid w:val="00335A3E"/>
    <w:rsid w:val="00337E9F"/>
    <w:rsid w:val="00341529"/>
    <w:rsid w:val="003438DB"/>
    <w:rsid w:val="0035008F"/>
    <w:rsid w:val="00350A28"/>
    <w:rsid w:val="00351082"/>
    <w:rsid w:val="003532D6"/>
    <w:rsid w:val="00353893"/>
    <w:rsid w:val="0035563A"/>
    <w:rsid w:val="00357DC0"/>
    <w:rsid w:val="00362150"/>
    <w:rsid w:val="00363E2F"/>
    <w:rsid w:val="003641FC"/>
    <w:rsid w:val="00366454"/>
    <w:rsid w:val="003709EB"/>
    <w:rsid w:val="00371E77"/>
    <w:rsid w:val="003749E3"/>
    <w:rsid w:val="003758A8"/>
    <w:rsid w:val="00375FDB"/>
    <w:rsid w:val="003863D0"/>
    <w:rsid w:val="00390537"/>
    <w:rsid w:val="003939E1"/>
    <w:rsid w:val="00397DBA"/>
    <w:rsid w:val="003A0B01"/>
    <w:rsid w:val="003A0EEC"/>
    <w:rsid w:val="003A32CF"/>
    <w:rsid w:val="003A4CF5"/>
    <w:rsid w:val="003B1928"/>
    <w:rsid w:val="003B24D7"/>
    <w:rsid w:val="003B3970"/>
    <w:rsid w:val="003B75C5"/>
    <w:rsid w:val="003C3BCC"/>
    <w:rsid w:val="003C40F2"/>
    <w:rsid w:val="003C7074"/>
    <w:rsid w:val="003C7A51"/>
    <w:rsid w:val="003D3CD7"/>
    <w:rsid w:val="003D6763"/>
    <w:rsid w:val="003D7CAC"/>
    <w:rsid w:val="003D7D33"/>
    <w:rsid w:val="003E0AE3"/>
    <w:rsid w:val="003E5757"/>
    <w:rsid w:val="003E6019"/>
    <w:rsid w:val="003E61F9"/>
    <w:rsid w:val="003E75F6"/>
    <w:rsid w:val="003F0B41"/>
    <w:rsid w:val="003F5894"/>
    <w:rsid w:val="003F68FB"/>
    <w:rsid w:val="003F7BFA"/>
    <w:rsid w:val="00403134"/>
    <w:rsid w:val="00403200"/>
    <w:rsid w:val="004100A7"/>
    <w:rsid w:val="004117F1"/>
    <w:rsid w:val="00414198"/>
    <w:rsid w:val="00414C1E"/>
    <w:rsid w:val="0042162F"/>
    <w:rsid w:val="004218F0"/>
    <w:rsid w:val="00421DCC"/>
    <w:rsid w:val="00422D40"/>
    <w:rsid w:val="00425AF6"/>
    <w:rsid w:val="00426359"/>
    <w:rsid w:val="0042723F"/>
    <w:rsid w:val="004306A2"/>
    <w:rsid w:val="00430D22"/>
    <w:rsid w:val="00432110"/>
    <w:rsid w:val="0043352A"/>
    <w:rsid w:val="0043560E"/>
    <w:rsid w:val="00436125"/>
    <w:rsid w:val="00437290"/>
    <w:rsid w:val="00437C31"/>
    <w:rsid w:val="004425B6"/>
    <w:rsid w:val="004450DC"/>
    <w:rsid w:val="00446253"/>
    <w:rsid w:val="00446EA8"/>
    <w:rsid w:val="0044729A"/>
    <w:rsid w:val="00447C1B"/>
    <w:rsid w:val="004520AF"/>
    <w:rsid w:val="00454731"/>
    <w:rsid w:val="00454E83"/>
    <w:rsid w:val="00455407"/>
    <w:rsid w:val="00457BD2"/>
    <w:rsid w:val="004606FF"/>
    <w:rsid w:val="00463124"/>
    <w:rsid w:val="00463E12"/>
    <w:rsid w:val="00463EE4"/>
    <w:rsid w:val="00464B15"/>
    <w:rsid w:val="004664DF"/>
    <w:rsid w:val="00466C61"/>
    <w:rsid w:val="0046706A"/>
    <w:rsid w:val="004714BF"/>
    <w:rsid w:val="0047233F"/>
    <w:rsid w:val="00472358"/>
    <w:rsid w:val="00472D3F"/>
    <w:rsid w:val="004738A6"/>
    <w:rsid w:val="00476011"/>
    <w:rsid w:val="0047667D"/>
    <w:rsid w:val="004769FA"/>
    <w:rsid w:val="00476C2F"/>
    <w:rsid w:val="004773DF"/>
    <w:rsid w:val="00477692"/>
    <w:rsid w:val="00482485"/>
    <w:rsid w:val="00486BA3"/>
    <w:rsid w:val="00491F7F"/>
    <w:rsid w:val="00492D98"/>
    <w:rsid w:val="00492EEF"/>
    <w:rsid w:val="0049425C"/>
    <w:rsid w:val="00495726"/>
    <w:rsid w:val="00495E3B"/>
    <w:rsid w:val="0049600B"/>
    <w:rsid w:val="004966F3"/>
    <w:rsid w:val="00496BE0"/>
    <w:rsid w:val="004A05FD"/>
    <w:rsid w:val="004A24B6"/>
    <w:rsid w:val="004A5D89"/>
    <w:rsid w:val="004A6DC7"/>
    <w:rsid w:val="004B0EE1"/>
    <w:rsid w:val="004B2C97"/>
    <w:rsid w:val="004B3BA4"/>
    <w:rsid w:val="004B3E47"/>
    <w:rsid w:val="004B721D"/>
    <w:rsid w:val="004C124B"/>
    <w:rsid w:val="004C3045"/>
    <w:rsid w:val="004C3842"/>
    <w:rsid w:val="004C3BD4"/>
    <w:rsid w:val="004C6E3A"/>
    <w:rsid w:val="004C7E74"/>
    <w:rsid w:val="004D302E"/>
    <w:rsid w:val="004D30E2"/>
    <w:rsid w:val="004D3533"/>
    <w:rsid w:val="004D3DFA"/>
    <w:rsid w:val="004D5457"/>
    <w:rsid w:val="004D5D05"/>
    <w:rsid w:val="004E2CDC"/>
    <w:rsid w:val="004E37D3"/>
    <w:rsid w:val="004E3A08"/>
    <w:rsid w:val="004E42C5"/>
    <w:rsid w:val="004F1EFB"/>
    <w:rsid w:val="004F1FEB"/>
    <w:rsid w:val="004F4FD2"/>
    <w:rsid w:val="004F5827"/>
    <w:rsid w:val="004F6B89"/>
    <w:rsid w:val="004F6FDC"/>
    <w:rsid w:val="004F7CAB"/>
    <w:rsid w:val="00500CDA"/>
    <w:rsid w:val="00500DE7"/>
    <w:rsid w:val="0050196A"/>
    <w:rsid w:val="005020F5"/>
    <w:rsid w:val="00502184"/>
    <w:rsid w:val="00511EDE"/>
    <w:rsid w:val="00517670"/>
    <w:rsid w:val="00521044"/>
    <w:rsid w:val="005221A1"/>
    <w:rsid w:val="00525377"/>
    <w:rsid w:val="00527EBF"/>
    <w:rsid w:val="00531C49"/>
    <w:rsid w:val="00532161"/>
    <w:rsid w:val="00532BFC"/>
    <w:rsid w:val="005333C1"/>
    <w:rsid w:val="0053580D"/>
    <w:rsid w:val="00535AB4"/>
    <w:rsid w:val="005376C1"/>
    <w:rsid w:val="0054150A"/>
    <w:rsid w:val="00541FBD"/>
    <w:rsid w:val="0054715D"/>
    <w:rsid w:val="00547FEA"/>
    <w:rsid w:val="005536E4"/>
    <w:rsid w:val="005546DC"/>
    <w:rsid w:val="005546F2"/>
    <w:rsid w:val="005546F5"/>
    <w:rsid w:val="00557AD8"/>
    <w:rsid w:val="00560FB1"/>
    <w:rsid w:val="00561A2A"/>
    <w:rsid w:val="00562122"/>
    <w:rsid w:val="00564002"/>
    <w:rsid w:val="00564F1D"/>
    <w:rsid w:val="00565CDA"/>
    <w:rsid w:val="0056730C"/>
    <w:rsid w:val="00570037"/>
    <w:rsid w:val="005720E8"/>
    <w:rsid w:val="00574474"/>
    <w:rsid w:val="00575EC3"/>
    <w:rsid w:val="00577234"/>
    <w:rsid w:val="0057775D"/>
    <w:rsid w:val="0058004A"/>
    <w:rsid w:val="005818A4"/>
    <w:rsid w:val="00581EA6"/>
    <w:rsid w:val="00585CA3"/>
    <w:rsid w:val="00586DF4"/>
    <w:rsid w:val="0058700B"/>
    <w:rsid w:val="00587089"/>
    <w:rsid w:val="00587693"/>
    <w:rsid w:val="00591425"/>
    <w:rsid w:val="0059361A"/>
    <w:rsid w:val="00593E89"/>
    <w:rsid w:val="00594181"/>
    <w:rsid w:val="0059497A"/>
    <w:rsid w:val="005965BA"/>
    <w:rsid w:val="00596670"/>
    <w:rsid w:val="00597B7F"/>
    <w:rsid w:val="005A084D"/>
    <w:rsid w:val="005A2FFE"/>
    <w:rsid w:val="005A4364"/>
    <w:rsid w:val="005B0E8F"/>
    <w:rsid w:val="005B10EA"/>
    <w:rsid w:val="005B3B9C"/>
    <w:rsid w:val="005B50C6"/>
    <w:rsid w:val="005B7097"/>
    <w:rsid w:val="005B71ED"/>
    <w:rsid w:val="005C0A4A"/>
    <w:rsid w:val="005C1D29"/>
    <w:rsid w:val="005D030F"/>
    <w:rsid w:val="005D3B27"/>
    <w:rsid w:val="005D435D"/>
    <w:rsid w:val="005D631A"/>
    <w:rsid w:val="005D66DF"/>
    <w:rsid w:val="005D689B"/>
    <w:rsid w:val="005D7AA5"/>
    <w:rsid w:val="005E6D9D"/>
    <w:rsid w:val="005E77DA"/>
    <w:rsid w:val="005E7C84"/>
    <w:rsid w:val="005F09C8"/>
    <w:rsid w:val="005F1364"/>
    <w:rsid w:val="005F1DC2"/>
    <w:rsid w:val="005F4E02"/>
    <w:rsid w:val="005F7C9E"/>
    <w:rsid w:val="00601EAE"/>
    <w:rsid w:val="00604615"/>
    <w:rsid w:val="00604886"/>
    <w:rsid w:val="00604B71"/>
    <w:rsid w:val="00610AE0"/>
    <w:rsid w:val="00611A34"/>
    <w:rsid w:val="006211DD"/>
    <w:rsid w:val="006226A8"/>
    <w:rsid w:val="00624198"/>
    <w:rsid w:val="006248B6"/>
    <w:rsid w:val="00625091"/>
    <w:rsid w:val="0063057C"/>
    <w:rsid w:val="00630720"/>
    <w:rsid w:val="00632186"/>
    <w:rsid w:val="0063359E"/>
    <w:rsid w:val="006357C7"/>
    <w:rsid w:val="006372F7"/>
    <w:rsid w:val="006375DE"/>
    <w:rsid w:val="006402F9"/>
    <w:rsid w:val="0064114D"/>
    <w:rsid w:val="006427A9"/>
    <w:rsid w:val="00642CD0"/>
    <w:rsid w:val="00643766"/>
    <w:rsid w:val="00643847"/>
    <w:rsid w:val="00643C97"/>
    <w:rsid w:val="00643F31"/>
    <w:rsid w:val="00646C12"/>
    <w:rsid w:val="0065377C"/>
    <w:rsid w:val="0065605B"/>
    <w:rsid w:val="0065763E"/>
    <w:rsid w:val="006725EA"/>
    <w:rsid w:val="00675EFD"/>
    <w:rsid w:val="00677544"/>
    <w:rsid w:val="0068021D"/>
    <w:rsid w:val="00680DB5"/>
    <w:rsid w:val="00681721"/>
    <w:rsid w:val="00681D12"/>
    <w:rsid w:val="006866E9"/>
    <w:rsid w:val="00686A3D"/>
    <w:rsid w:val="006875B3"/>
    <w:rsid w:val="006910AA"/>
    <w:rsid w:val="00693DC9"/>
    <w:rsid w:val="00693DE9"/>
    <w:rsid w:val="00697146"/>
    <w:rsid w:val="006A0362"/>
    <w:rsid w:val="006A0C00"/>
    <w:rsid w:val="006A12E2"/>
    <w:rsid w:val="006A3662"/>
    <w:rsid w:val="006A4919"/>
    <w:rsid w:val="006A7DE9"/>
    <w:rsid w:val="006C013E"/>
    <w:rsid w:val="006C0F40"/>
    <w:rsid w:val="006C37E2"/>
    <w:rsid w:val="006C3C32"/>
    <w:rsid w:val="006C610C"/>
    <w:rsid w:val="006C6164"/>
    <w:rsid w:val="006C6220"/>
    <w:rsid w:val="006C665E"/>
    <w:rsid w:val="006C6867"/>
    <w:rsid w:val="006C73B8"/>
    <w:rsid w:val="006D0CF0"/>
    <w:rsid w:val="006D1C51"/>
    <w:rsid w:val="006D24FA"/>
    <w:rsid w:val="006D4F31"/>
    <w:rsid w:val="006D72C0"/>
    <w:rsid w:val="006D7C76"/>
    <w:rsid w:val="006E09D7"/>
    <w:rsid w:val="006E2598"/>
    <w:rsid w:val="006E539F"/>
    <w:rsid w:val="006E584C"/>
    <w:rsid w:val="006E7439"/>
    <w:rsid w:val="006F12F2"/>
    <w:rsid w:val="006F3339"/>
    <w:rsid w:val="006F687F"/>
    <w:rsid w:val="006F7328"/>
    <w:rsid w:val="00701CC0"/>
    <w:rsid w:val="00703F66"/>
    <w:rsid w:val="007054E2"/>
    <w:rsid w:val="00705E22"/>
    <w:rsid w:val="00711DBA"/>
    <w:rsid w:val="00714B08"/>
    <w:rsid w:val="007206E0"/>
    <w:rsid w:val="00720BFE"/>
    <w:rsid w:val="007241DF"/>
    <w:rsid w:val="007246AB"/>
    <w:rsid w:val="00724FFB"/>
    <w:rsid w:val="00726531"/>
    <w:rsid w:val="007265D5"/>
    <w:rsid w:val="007325F1"/>
    <w:rsid w:val="00733EC2"/>
    <w:rsid w:val="00734AEE"/>
    <w:rsid w:val="00735C24"/>
    <w:rsid w:val="0074007B"/>
    <w:rsid w:val="007408C8"/>
    <w:rsid w:val="00740940"/>
    <w:rsid w:val="00742DCA"/>
    <w:rsid w:val="007444DE"/>
    <w:rsid w:val="00746163"/>
    <w:rsid w:val="00751D5C"/>
    <w:rsid w:val="00752BA2"/>
    <w:rsid w:val="00752FFA"/>
    <w:rsid w:val="007532C7"/>
    <w:rsid w:val="007544DA"/>
    <w:rsid w:val="00755A82"/>
    <w:rsid w:val="00755FEC"/>
    <w:rsid w:val="007578CB"/>
    <w:rsid w:val="00757998"/>
    <w:rsid w:val="007626A0"/>
    <w:rsid w:val="00762E9A"/>
    <w:rsid w:val="007668EC"/>
    <w:rsid w:val="007703E6"/>
    <w:rsid w:val="0077093F"/>
    <w:rsid w:val="00771451"/>
    <w:rsid w:val="007722E7"/>
    <w:rsid w:val="007727CC"/>
    <w:rsid w:val="00773FC5"/>
    <w:rsid w:val="007767A2"/>
    <w:rsid w:val="00776D2D"/>
    <w:rsid w:val="007776E8"/>
    <w:rsid w:val="00782990"/>
    <w:rsid w:val="00787C88"/>
    <w:rsid w:val="00787F39"/>
    <w:rsid w:val="007906E4"/>
    <w:rsid w:val="00790DEC"/>
    <w:rsid w:val="00795A40"/>
    <w:rsid w:val="00796C67"/>
    <w:rsid w:val="00797905"/>
    <w:rsid w:val="00797BF5"/>
    <w:rsid w:val="007A1B8B"/>
    <w:rsid w:val="007A27C3"/>
    <w:rsid w:val="007A7262"/>
    <w:rsid w:val="007A7888"/>
    <w:rsid w:val="007B47EA"/>
    <w:rsid w:val="007B5F21"/>
    <w:rsid w:val="007B7444"/>
    <w:rsid w:val="007C071D"/>
    <w:rsid w:val="007C0736"/>
    <w:rsid w:val="007C10DE"/>
    <w:rsid w:val="007C1F63"/>
    <w:rsid w:val="007C25C2"/>
    <w:rsid w:val="007C2F5C"/>
    <w:rsid w:val="007C59FC"/>
    <w:rsid w:val="007D0128"/>
    <w:rsid w:val="007D234F"/>
    <w:rsid w:val="007D2DB3"/>
    <w:rsid w:val="007D39CC"/>
    <w:rsid w:val="007D6A02"/>
    <w:rsid w:val="007D6C15"/>
    <w:rsid w:val="007D7309"/>
    <w:rsid w:val="007E05C9"/>
    <w:rsid w:val="007E088C"/>
    <w:rsid w:val="007E51C9"/>
    <w:rsid w:val="007F19FF"/>
    <w:rsid w:val="007F4F3F"/>
    <w:rsid w:val="007F5F55"/>
    <w:rsid w:val="007F6529"/>
    <w:rsid w:val="0080023F"/>
    <w:rsid w:val="0080185C"/>
    <w:rsid w:val="00812474"/>
    <w:rsid w:val="00813146"/>
    <w:rsid w:val="00813DDE"/>
    <w:rsid w:val="0081404B"/>
    <w:rsid w:val="00816BB2"/>
    <w:rsid w:val="00817084"/>
    <w:rsid w:val="00822D0C"/>
    <w:rsid w:val="00823437"/>
    <w:rsid w:val="00825784"/>
    <w:rsid w:val="00834F6E"/>
    <w:rsid w:val="00836CCF"/>
    <w:rsid w:val="0083732A"/>
    <w:rsid w:val="0083773B"/>
    <w:rsid w:val="0084026E"/>
    <w:rsid w:val="008404B9"/>
    <w:rsid w:val="00841503"/>
    <w:rsid w:val="00841572"/>
    <w:rsid w:val="00843F47"/>
    <w:rsid w:val="0084632E"/>
    <w:rsid w:val="00851C1A"/>
    <w:rsid w:val="00852FDC"/>
    <w:rsid w:val="00853632"/>
    <w:rsid w:val="00864055"/>
    <w:rsid w:val="00867DB2"/>
    <w:rsid w:val="00871FA9"/>
    <w:rsid w:val="0087369A"/>
    <w:rsid w:val="00875117"/>
    <w:rsid w:val="008756F4"/>
    <w:rsid w:val="00881180"/>
    <w:rsid w:val="00881BEF"/>
    <w:rsid w:val="00885153"/>
    <w:rsid w:val="00890059"/>
    <w:rsid w:val="0089326B"/>
    <w:rsid w:val="00894D54"/>
    <w:rsid w:val="008A069B"/>
    <w:rsid w:val="008A19F1"/>
    <w:rsid w:val="008A3DEE"/>
    <w:rsid w:val="008B531C"/>
    <w:rsid w:val="008B56D1"/>
    <w:rsid w:val="008C0B80"/>
    <w:rsid w:val="008C34C6"/>
    <w:rsid w:val="008C3E76"/>
    <w:rsid w:val="008C4444"/>
    <w:rsid w:val="008C64F2"/>
    <w:rsid w:val="008C659E"/>
    <w:rsid w:val="008C793C"/>
    <w:rsid w:val="008C7AB4"/>
    <w:rsid w:val="008C7D03"/>
    <w:rsid w:val="008D220E"/>
    <w:rsid w:val="008D4A31"/>
    <w:rsid w:val="008D56D5"/>
    <w:rsid w:val="008D7489"/>
    <w:rsid w:val="008D74C2"/>
    <w:rsid w:val="008D7C21"/>
    <w:rsid w:val="008E0045"/>
    <w:rsid w:val="008E01D8"/>
    <w:rsid w:val="008E244B"/>
    <w:rsid w:val="008E29E3"/>
    <w:rsid w:val="008E2FDA"/>
    <w:rsid w:val="008E5A5C"/>
    <w:rsid w:val="008E5D50"/>
    <w:rsid w:val="008E7586"/>
    <w:rsid w:val="008F1A3E"/>
    <w:rsid w:val="008F595C"/>
    <w:rsid w:val="008F7044"/>
    <w:rsid w:val="0090051C"/>
    <w:rsid w:val="009019AA"/>
    <w:rsid w:val="0090206B"/>
    <w:rsid w:val="009037E7"/>
    <w:rsid w:val="0090415C"/>
    <w:rsid w:val="00907110"/>
    <w:rsid w:val="009075B6"/>
    <w:rsid w:val="0091134D"/>
    <w:rsid w:val="00912AB8"/>
    <w:rsid w:val="00913078"/>
    <w:rsid w:val="00913EC4"/>
    <w:rsid w:val="00913F1D"/>
    <w:rsid w:val="00914934"/>
    <w:rsid w:val="00914AB2"/>
    <w:rsid w:val="00915B7A"/>
    <w:rsid w:val="00920592"/>
    <w:rsid w:val="00921A54"/>
    <w:rsid w:val="00922975"/>
    <w:rsid w:val="00926096"/>
    <w:rsid w:val="009263C8"/>
    <w:rsid w:val="00926725"/>
    <w:rsid w:val="00930488"/>
    <w:rsid w:val="00930B89"/>
    <w:rsid w:val="00931E8C"/>
    <w:rsid w:val="00932A9E"/>
    <w:rsid w:val="00932BFA"/>
    <w:rsid w:val="00935E22"/>
    <w:rsid w:val="0093738F"/>
    <w:rsid w:val="0093774C"/>
    <w:rsid w:val="00940B6B"/>
    <w:rsid w:val="009413B2"/>
    <w:rsid w:val="009414D9"/>
    <w:rsid w:val="00942525"/>
    <w:rsid w:val="0094522A"/>
    <w:rsid w:val="009466E6"/>
    <w:rsid w:val="0094719D"/>
    <w:rsid w:val="00947B5D"/>
    <w:rsid w:val="00947DE8"/>
    <w:rsid w:val="00950E95"/>
    <w:rsid w:val="00951538"/>
    <w:rsid w:val="009556C2"/>
    <w:rsid w:val="009565BA"/>
    <w:rsid w:val="00956658"/>
    <w:rsid w:val="00960878"/>
    <w:rsid w:val="00960988"/>
    <w:rsid w:val="0096154F"/>
    <w:rsid w:val="00963D35"/>
    <w:rsid w:val="0096408E"/>
    <w:rsid w:val="00972E0D"/>
    <w:rsid w:val="009751F6"/>
    <w:rsid w:val="0097545D"/>
    <w:rsid w:val="009813A1"/>
    <w:rsid w:val="00984E3E"/>
    <w:rsid w:val="00986856"/>
    <w:rsid w:val="00987C4C"/>
    <w:rsid w:val="00991BA3"/>
    <w:rsid w:val="00991EB3"/>
    <w:rsid w:val="009934C5"/>
    <w:rsid w:val="00995881"/>
    <w:rsid w:val="00996178"/>
    <w:rsid w:val="00996932"/>
    <w:rsid w:val="009A001F"/>
    <w:rsid w:val="009A00EE"/>
    <w:rsid w:val="009A2386"/>
    <w:rsid w:val="009A4891"/>
    <w:rsid w:val="009A6A6A"/>
    <w:rsid w:val="009B0415"/>
    <w:rsid w:val="009B05ED"/>
    <w:rsid w:val="009B21D2"/>
    <w:rsid w:val="009B6C86"/>
    <w:rsid w:val="009B7C45"/>
    <w:rsid w:val="009C2FA2"/>
    <w:rsid w:val="009C4B78"/>
    <w:rsid w:val="009D234D"/>
    <w:rsid w:val="009D323E"/>
    <w:rsid w:val="009D483E"/>
    <w:rsid w:val="009D6D54"/>
    <w:rsid w:val="009D7C0B"/>
    <w:rsid w:val="009E042A"/>
    <w:rsid w:val="009E2F2D"/>
    <w:rsid w:val="009E5612"/>
    <w:rsid w:val="009E5F89"/>
    <w:rsid w:val="009E7C69"/>
    <w:rsid w:val="009F0F24"/>
    <w:rsid w:val="009F3205"/>
    <w:rsid w:val="009F5A9A"/>
    <w:rsid w:val="00A004C4"/>
    <w:rsid w:val="00A01743"/>
    <w:rsid w:val="00A02F86"/>
    <w:rsid w:val="00A03DBB"/>
    <w:rsid w:val="00A06716"/>
    <w:rsid w:val="00A0693D"/>
    <w:rsid w:val="00A128FF"/>
    <w:rsid w:val="00A1310D"/>
    <w:rsid w:val="00A13C37"/>
    <w:rsid w:val="00A14525"/>
    <w:rsid w:val="00A15CE5"/>
    <w:rsid w:val="00A17ADC"/>
    <w:rsid w:val="00A2303A"/>
    <w:rsid w:val="00A27767"/>
    <w:rsid w:val="00A353E3"/>
    <w:rsid w:val="00A36E43"/>
    <w:rsid w:val="00A40AFB"/>
    <w:rsid w:val="00A40E10"/>
    <w:rsid w:val="00A40EA1"/>
    <w:rsid w:val="00A41697"/>
    <w:rsid w:val="00A47F3F"/>
    <w:rsid w:val="00A51190"/>
    <w:rsid w:val="00A512A2"/>
    <w:rsid w:val="00A5243F"/>
    <w:rsid w:val="00A52893"/>
    <w:rsid w:val="00A53E4E"/>
    <w:rsid w:val="00A55A18"/>
    <w:rsid w:val="00A566B1"/>
    <w:rsid w:val="00A57B94"/>
    <w:rsid w:val="00A6049B"/>
    <w:rsid w:val="00A63BC9"/>
    <w:rsid w:val="00A656F2"/>
    <w:rsid w:val="00A65AC6"/>
    <w:rsid w:val="00A7095F"/>
    <w:rsid w:val="00A8163D"/>
    <w:rsid w:val="00A85BD7"/>
    <w:rsid w:val="00A85DF8"/>
    <w:rsid w:val="00A90254"/>
    <w:rsid w:val="00A90B71"/>
    <w:rsid w:val="00A9246B"/>
    <w:rsid w:val="00A92A9F"/>
    <w:rsid w:val="00A945C5"/>
    <w:rsid w:val="00A96464"/>
    <w:rsid w:val="00AA0BCC"/>
    <w:rsid w:val="00AA70FF"/>
    <w:rsid w:val="00AA7118"/>
    <w:rsid w:val="00AB1490"/>
    <w:rsid w:val="00AB20B2"/>
    <w:rsid w:val="00AB2B9A"/>
    <w:rsid w:val="00AB58E2"/>
    <w:rsid w:val="00AB67A2"/>
    <w:rsid w:val="00AB7BA2"/>
    <w:rsid w:val="00AC09AC"/>
    <w:rsid w:val="00AC1DD1"/>
    <w:rsid w:val="00AC2FC0"/>
    <w:rsid w:val="00AC4C8B"/>
    <w:rsid w:val="00AD3380"/>
    <w:rsid w:val="00AD4283"/>
    <w:rsid w:val="00AD54B6"/>
    <w:rsid w:val="00AE07BF"/>
    <w:rsid w:val="00AE25D0"/>
    <w:rsid w:val="00AF06B5"/>
    <w:rsid w:val="00AF1E19"/>
    <w:rsid w:val="00AF3F35"/>
    <w:rsid w:val="00AF6AA2"/>
    <w:rsid w:val="00AF74FA"/>
    <w:rsid w:val="00B015EA"/>
    <w:rsid w:val="00B02943"/>
    <w:rsid w:val="00B05660"/>
    <w:rsid w:val="00B11C5B"/>
    <w:rsid w:val="00B12112"/>
    <w:rsid w:val="00B15AEE"/>
    <w:rsid w:val="00B2017A"/>
    <w:rsid w:val="00B20703"/>
    <w:rsid w:val="00B21917"/>
    <w:rsid w:val="00B2383A"/>
    <w:rsid w:val="00B26AA8"/>
    <w:rsid w:val="00B30227"/>
    <w:rsid w:val="00B41D0D"/>
    <w:rsid w:val="00B42354"/>
    <w:rsid w:val="00B456FA"/>
    <w:rsid w:val="00B461AE"/>
    <w:rsid w:val="00B47488"/>
    <w:rsid w:val="00B510BE"/>
    <w:rsid w:val="00B51261"/>
    <w:rsid w:val="00B52CEC"/>
    <w:rsid w:val="00B52FE8"/>
    <w:rsid w:val="00B53C68"/>
    <w:rsid w:val="00B60A75"/>
    <w:rsid w:val="00B630A1"/>
    <w:rsid w:val="00B65440"/>
    <w:rsid w:val="00B6768B"/>
    <w:rsid w:val="00B71849"/>
    <w:rsid w:val="00B74D1E"/>
    <w:rsid w:val="00B77113"/>
    <w:rsid w:val="00B807CD"/>
    <w:rsid w:val="00B80CCC"/>
    <w:rsid w:val="00B81848"/>
    <w:rsid w:val="00B81EAF"/>
    <w:rsid w:val="00B82613"/>
    <w:rsid w:val="00B826FE"/>
    <w:rsid w:val="00B85C78"/>
    <w:rsid w:val="00B87AC8"/>
    <w:rsid w:val="00B87F6D"/>
    <w:rsid w:val="00B92394"/>
    <w:rsid w:val="00B93B1B"/>
    <w:rsid w:val="00B93C43"/>
    <w:rsid w:val="00BA153F"/>
    <w:rsid w:val="00BA6396"/>
    <w:rsid w:val="00BA6B64"/>
    <w:rsid w:val="00BA6EE3"/>
    <w:rsid w:val="00BB133D"/>
    <w:rsid w:val="00BB256E"/>
    <w:rsid w:val="00BB3239"/>
    <w:rsid w:val="00BB36FE"/>
    <w:rsid w:val="00BB3838"/>
    <w:rsid w:val="00BB3C21"/>
    <w:rsid w:val="00BB6624"/>
    <w:rsid w:val="00BC346C"/>
    <w:rsid w:val="00BC5A1A"/>
    <w:rsid w:val="00BC6505"/>
    <w:rsid w:val="00BC77CD"/>
    <w:rsid w:val="00BD0933"/>
    <w:rsid w:val="00BD0AC5"/>
    <w:rsid w:val="00BD0F13"/>
    <w:rsid w:val="00BD19E0"/>
    <w:rsid w:val="00BD53A0"/>
    <w:rsid w:val="00BD5D96"/>
    <w:rsid w:val="00BD61CB"/>
    <w:rsid w:val="00BD761E"/>
    <w:rsid w:val="00BE2A69"/>
    <w:rsid w:val="00BE2BED"/>
    <w:rsid w:val="00BE5A8D"/>
    <w:rsid w:val="00BF0F77"/>
    <w:rsid w:val="00BF1FD3"/>
    <w:rsid w:val="00BF2A9C"/>
    <w:rsid w:val="00BF4EE6"/>
    <w:rsid w:val="00BF520F"/>
    <w:rsid w:val="00C074A0"/>
    <w:rsid w:val="00C12614"/>
    <w:rsid w:val="00C15E41"/>
    <w:rsid w:val="00C16776"/>
    <w:rsid w:val="00C24A1E"/>
    <w:rsid w:val="00C25BC1"/>
    <w:rsid w:val="00C25F7C"/>
    <w:rsid w:val="00C2639B"/>
    <w:rsid w:val="00C31598"/>
    <w:rsid w:val="00C3246A"/>
    <w:rsid w:val="00C34F11"/>
    <w:rsid w:val="00C40513"/>
    <w:rsid w:val="00C43493"/>
    <w:rsid w:val="00C43D46"/>
    <w:rsid w:val="00C44EB5"/>
    <w:rsid w:val="00C4622F"/>
    <w:rsid w:val="00C46776"/>
    <w:rsid w:val="00C47C6B"/>
    <w:rsid w:val="00C50B97"/>
    <w:rsid w:val="00C52263"/>
    <w:rsid w:val="00C53D5D"/>
    <w:rsid w:val="00C54828"/>
    <w:rsid w:val="00C54E6B"/>
    <w:rsid w:val="00C55E46"/>
    <w:rsid w:val="00C571F2"/>
    <w:rsid w:val="00C60000"/>
    <w:rsid w:val="00C60C7A"/>
    <w:rsid w:val="00C62404"/>
    <w:rsid w:val="00C63262"/>
    <w:rsid w:val="00C66192"/>
    <w:rsid w:val="00C662E1"/>
    <w:rsid w:val="00C668A7"/>
    <w:rsid w:val="00C67284"/>
    <w:rsid w:val="00C677DB"/>
    <w:rsid w:val="00C72374"/>
    <w:rsid w:val="00C76060"/>
    <w:rsid w:val="00C805C9"/>
    <w:rsid w:val="00C84499"/>
    <w:rsid w:val="00C84708"/>
    <w:rsid w:val="00C91FC4"/>
    <w:rsid w:val="00C954C4"/>
    <w:rsid w:val="00C95686"/>
    <w:rsid w:val="00C967D3"/>
    <w:rsid w:val="00C968DF"/>
    <w:rsid w:val="00CA7E0C"/>
    <w:rsid w:val="00CB00B1"/>
    <w:rsid w:val="00CB0B36"/>
    <w:rsid w:val="00CB0E77"/>
    <w:rsid w:val="00CB1099"/>
    <w:rsid w:val="00CB4A5D"/>
    <w:rsid w:val="00CB574B"/>
    <w:rsid w:val="00CB5E29"/>
    <w:rsid w:val="00CC5160"/>
    <w:rsid w:val="00CC6341"/>
    <w:rsid w:val="00CC72FA"/>
    <w:rsid w:val="00CC740A"/>
    <w:rsid w:val="00CC75ED"/>
    <w:rsid w:val="00CC7C0D"/>
    <w:rsid w:val="00CD123E"/>
    <w:rsid w:val="00CD2C27"/>
    <w:rsid w:val="00CD45C3"/>
    <w:rsid w:val="00CD5C23"/>
    <w:rsid w:val="00CD615A"/>
    <w:rsid w:val="00CD7771"/>
    <w:rsid w:val="00CE120B"/>
    <w:rsid w:val="00CE1855"/>
    <w:rsid w:val="00CE2A19"/>
    <w:rsid w:val="00CE4E39"/>
    <w:rsid w:val="00CE5546"/>
    <w:rsid w:val="00CF017E"/>
    <w:rsid w:val="00CF06F4"/>
    <w:rsid w:val="00CF6A76"/>
    <w:rsid w:val="00D02D5A"/>
    <w:rsid w:val="00D047F0"/>
    <w:rsid w:val="00D051F6"/>
    <w:rsid w:val="00D10431"/>
    <w:rsid w:val="00D10C03"/>
    <w:rsid w:val="00D13477"/>
    <w:rsid w:val="00D13A49"/>
    <w:rsid w:val="00D20E84"/>
    <w:rsid w:val="00D21281"/>
    <w:rsid w:val="00D2360E"/>
    <w:rsid w:val="00D238B5"/>
    <w:rsid w:val="00D2656D"/>
    <w:rsid w:val="00D300FA"/>
    <w:rsid w:val="00D310F9"/>
    <w:rsid w:val="00D33B5B"/>
    <w:rsid w:val="00D34354"/>
    <w:rsid w:val="00D34B03"/>
    <w:rsid w:val="00D34DB4"/>
    <w:rsid w:val="00D35060"/>
    <w:rsid w:val="00D35706"/>
    <w:rsid w:val="00D372B9"/>
    <w:rsid w:val="00D43BB3"/>
    <w:rsid w:val="00D44BFC"/>
    <w:rsid w:val="00D50ADE"/>
    <w:rsid w:val="00D52294"/>
    <w:rsid w:val="00D546B7"/>
    <w:rsid w:val="00D56132"/>
    <w:rsid w:val="00D60F8E"/>
    <w:rsid w:val="00D63AE7"/>
    <w:rsid w:val="00D656F6"/>
    <w:rsid w:val="00D66593"/>
    <w:rsid w:val="00D672B7"/>
    <w:rsid w:val="00D70C99"/>
    <w:rsid w:val="00D71D88"/>
    <w:rsid w:val="00D73056"/>
    <w:rsid w:val="00D805DF"/>
    <w:rsid w:val="00D8638A"/>
    <w:rsid w:val="00D9093C"/>
    <w:rsid w:val="00D91561"/>
    <w:rsid w:val="00D92147"/>
    <w:rsid w:val="00D92870"/>
    <w:rsid w:val="00D93992"/>
    <w:rsid w:val="00D94285"/>
    <w:rsid w:val="00D9429E"/>
    <w:rsid w:val="00D94DC9"/>
    <w:rsid w:val="00D95729"/>
    <w:rsid w:val="00D95F56"/>
    <w:rsid w:val="00D96D3E"/>
    <w:rsid w:val="00D96F48"/>
    <w:rsid w:val="00DB011E"/>
    <w:rsid w:val="00DB0DFB"/>
    <w:rsid w:val="00DB34C5"/>
    <w:rsid w:val="00DB40B1"/>
    <w:rsid w:val="00DB4EA9"/>
    <w:rsid w:val="00DB5DB7"/>
    <w:rsid w:val="00DB7B50"/>
    <w:rsid w:val="00DC0AEB"/>
    <w:rsid w:val="00DC157C"/>
    <w:rsid w:val="00DC2FAC"/>
    <w:rsid w:val="00DC45FE"/>
    <w:rsid w:val="00DC49CB"/>
    <w:rsid w:val="00DC4CA5"/>
    <w:rsid w:val="00DC5390"/>
    <w:rsid w:val="00DC7CF9"/>
    <w:rsid w:val="00DD07A3"/>
    <w:rsid w:val="00DD0981"/>
    <w:rsid w:val="00DD0E8A"/>
    <w:rsid w:val="00DD0F7E"/>
    <w:rsid w:val="00DD310C"/>
    <w:rsid w:val="00DD3751"/>
    <w:rsid w:val="00DD3DC1"/>
    <w:rsid w:val="00DE1F37"/>
    <w:rsid w:val="00DE36CE"/>
    <w:rsid w:val="00DE36F0"/>
    <w:rsid w:val="00DE44E9"/>
    <w:rsid w:val="00DE64BF"/>
    <w:rsid w:val="00DF01A1"/>
    <w:rsid w:val="00DF112C"/>
    <w:rsid w:val="00DF21DD"/>
    <w:rsid w:val="00DF5FF8"/>
    <w:rsid w:val="00DF787D"/>
    <w:rsid w:val="00E010FD"/>
    <w:rsid w:val="00E05D90"/>
    <w:rsid w:val="00E06A83"/>
    <w:rsid w:val="00E06FDF"/>
    <w:rsid w:val="00E111D8"/>
    <w:rsid w:val="00E13039"/>
    <w:rsid w:val="00E13A20"/>
    <w:rsid w:val="00E1404C"/>
    <w:rsid w:val="00E15E48"/>
    <w:rsid w:val="00E176E6"/>
    <w:rsid w:val="00E22CB0"/>
    <w:rsid w:val="00E24CF4"/>
    <w:rsid w:val="00E25AB4"/>
    <w:rsid w:val="00E30D22"/>
    <w:rsid w:val="00E34B09"/>
    <w:rsid w:val="00E35614"/>
    <w:rsid w:val="00E3655D"/>
    <w:rsid w:val="00E37490"/>
    <w:rsid w:val="00E401D7"/>
    <w:rsid w:val="00E41603"/>
    <w:rsid w:val="00E4617B"/>
    <w:rsid w:val="00E51B73"/>
    <w:rsid w:val="00E521E7"/>
    <w:rsid w:val="00E5362A"/>
    <w:rsid w:val="00E560E0"/>
    <w:rsid w:val="00E606E6"/>
    <w:rsid w:val="00E60C6B"/>
    <w:rsid w:val="00E60D55"/>
    <w:rsid w:val="00E61E79"/>
    <w:rsid w:val="00E63F44"/>
    <w:rsid w:val="00E67063"/>
    <w:rsid w:val="00E67A66"/>
    <w:rsid w:val="00E67FAE"/>
    <w:rsid w:val="00E70F6C"/>
    <w:rsid w:val="00E71322"/>
    <w:rsid w:val="00E7199A"/>
    <w:rsid w:val="00E720C8"/>
    <w:rsid w:val="00E74130"/>
    <w:rsid w:val="00E75C1F"/>
    <w:rsid w:val="00E75C7D"/>
    <w:rsid w:val="00E76829"/>
    <w:rsid w:val="00E77337"/>
    <w:rsid w:val="00E8066F"/>
    <w:rsid w:val="00E81795"/>
    <w:rsid w:val="00E84669"/>
    <w:rsid w:val="00E84831"/>
    <w:rsid w:val="00E856A5"/>
    <w:rsid w:val="00E86899"/>
    <w:rsid w:val="00E93070"/>
    <w:rsid w:val="00E949D1"/>
    <w:rsid w:val="00EA5CE3"/>
    <w:rsid w:val="00EA7A51"/>
    <w:rsid w:val="00EB4C65"/>
    <w:rsid w:val="00EB4FD9"/>
    <w:rsid w:val="00EB5F11"/>
    <w:rsid w:val="00EC0B75"/>
    <w:rsid w:val="00EC0DAC"/>
    <w:rsid w:val="00EC5EDA"/>
    <w:rsid w:val="00EC7A89"/>
    <w:rsid w:val="00ED4149"/>
    <w:rsid w:val="00ED7C2D"/>
    <w:rsid w:val="00EE29E8"/>
    <w:rsid w:val="00EE76A0"/>
    <w:rsid w:val="00EF0B40"/>
    <w:rsid w:val="00EF31E0"/>
    <w:rsid w:val="00EF3303"/>
    <w:rsid w:val="00EF352F"/>
    <w:rsid w:val="00EF559E"/>
    <w:rsid w:val="00EF5B94"/>
    <w:rsid w:val="00EF67F2"/>
    <w:rsid w:val="00EF7D7D"/>
    <w:rsid w:val="00F004A7"/>
    <w:rsid w:val="00F01505"/>
    <w:rsid w:val="00F0380E"/>
    <w:rsid w:val="00F078F7"/>
    <w:rsid w:val="00F07AF5"/>
    <w:rsid w:val="00F10CAC"/>
    <w:rsid w:val="00F1323A"/>
    <w:rsid w:val="00F1480C"/>
    <w:rsid w:val="00F21215"/>
    <w:rsid w:val="00F217C9"/>
    <w:rsid w:val="00F25693"/>
    <w:rsid w:val="00F256D0"/>
    <w:rsid w:val="00F277AB"/>
    <w:rsid w:val="00F300C7"/>
    <w:rsid w:val="00F34F3E"/>
    <w:rsid w:val="00F37A5B"/>
    <w:rsid w:val="00F4196C"/>
    <w:rsid w:val="00F42941"/>
    <w:rsid w:val="00F44FBC"/>
    <w:rsid w:val="00F510E7"/>
    <w:rsid w:val="00F51B84"/>
    <w:rsid w:val="00F54A4B"/>
    <w:rsid w:val="00F56431"/>
    <w:rsid w:val="00F56C8C"/>
    <w:rsid w:val="00F625DE"/>
    <w:rsid w:val="00F63DFB"/>
    <w:rsid w:val="00F64DCE"/>
    <w:rsid w:val="00F65C20"/>
    <w:rsid w:val="00F65E7B"/>
    <w:rsid w:val="00F70722"/>
    <w:rsid w:val="00F7161A"/>
    <w:rsid w:val="00F72EAE"/>
    <w:rsid w:val="00F73339"/>
    <w:rsid w:val="00F73EA6"/>
    <w:rsid w:val="00F754E9"/>
    <w:rsid w:val="00F77512"/>
    <w:rsid w:val="00F77CC2"/>
    <w:rsid w:val="00F806C1"/>
    <w:rsid w:val="00F814FD"/>
    <w:rsid w:val="00F8298B"/>
    <w:rsid w:val="00F83E50"/>
    <w:rsid w:val="00F846C4"/>
    <w:rsid w:val="00F86742"/>
    <w:rsid w:val="00F91183"/>
    <w:rsid w:val="00F91309"/>
    <w:rsid w:val="00F9469A"/>
    <w:rsid w:val="00F950A8"/>
    <w:rsid w:val="00FB2E6D"/>
    <w:rsid w:val="00FB319C"/>
    <w:rsid w:val="00FB3495"/>
    <w:rsid w:val="00FB530B"/>
    <w:rsid w:val="00FB56FA"/>
    <w:rsid w:val="00FB6924"/>
    <w:rsid w:val="00FC26B4"/>
    <w:rsid w:val="00FC2C3D"/>
    <w:rsid w:val="00FC359C"/>
    <w:rsid w:val="00FC518E"/>
    <w:rsid w:val="00FC613F"/>
    <w:rsid w:val="00FE034D"/>
    <w:rsid w:val="00FE42E6"/>
    <w:rsid w:val="00FE4C10"/>
    <w:rsid w:val="00FE570C"/>
    <w:rsid w:val="00FE6C0E"/>
    <w:rsid w:val="00FF1B71"/>
    <w:rsid w:val="00FF2B9F"/>
    <w:rsid w:val="00FF4786"/>
    <w:rsid w:val="00FF5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68D88"/>
  <w15:chartTrackingRefBased/>
  <w15:docId w15:val="{B8F7F241-A77E-4DFE-871E-4499AFCDA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1D8"/>
    <w:pPr>
      <w:spacing w:before="480" w:after="480" w:line="360" w:lineRule="auto"/>
    </w:pPr>
    <w:rPr>
      <w:rFonts w:eastAsia="Times New Roman" w:cs="Times New Roman"/>
      <w:sz w:val="52"/>
      <w:szCs w:val="24"/>
    </w:rPr>
  </w:style>
  <w:style w:type="paragraph" w:styleId="Heading1">
    <w:name w:val="heading 1"/>
    <w:basedOn w:val="Normal"/>
    <w:next w:val="Normal"/>
    <w:link w:val="Heading1Char"/>
    <w:uiPriority w:val="9"/>
    <w:qFormat/>
    <w:rsid w:val="008E01D8"/>
    <w:pPr>
      <w:keepNext/>
      <w:spacing w:before="600" w:line="240" w:lineRule="auto"/>
      <w:outlineLvl w:val="0"/>
    </w:pPr>
    <w:rPr>
      <w:b/>
      <w:color w:val="215868"/>
      <w:sz w:val="64"/>
      <w:szCs w:val="44"/>
    </w:rPr>
  </w:style>
  <w:style w:type="paragraph" w:styleId="Heading2">
    <w:name w:val="heading 2"/>
    <w:basedOn w:val="Heading4"/>
    <w:next w:val="Normal"/>
    <w:link w:val="Heading2Char"/>
    <w:uiPriority w:val="9"/>
    <w:unhideWhenUsed/>
    <w:qFormat/>
    <w:rsid w:val="008E01D8"/>
    <w:pPr>
      <w:spacing w:after="180"/>
      <w:outlineLvl w:val="1"/>
    </w:pPr>
    <w:rPr>
      <w:sz w:val="60"/>
    </w:rPr>
  </w:style>
  <w:style w:type="paragraph" w:styleId="Heading3">
    <w:name w:val="heading 3"/>
    <w:basedOn w:val="Heading2"/>
    <w:next w:val="Normal"/>
    <w:link w:val="Heading3Char"/>
    <w:uiPriority w:val="9"/>
    <w:unhideWhenUsed/>
    <w:qFormat/>
    <w:rsid w:val="008E01D8"/>
    <w:pPr>
      <w:outlineLvl w:val="2"/>
    </w:pPr>
    <w:rPr>
      <w:sz w:val="56"/>
    </w:rPr>
  </w:style>
  <w:style w:type="paragraph" w:styleId="Heading4">
    <w:name w:val="heading 4"/>
    <w:basedOn w:val="Normal"/>
    <w:next w:val="Normal"/>
    <w:link w:val="Heading4Char"/>
    <w:uiPriority w:val="9"/>
    <w:unhideWhenUsed/>
    <w:qFormat/>
    <w:rsid w:val="008E01D8"/>
    <w:pPr>
      <w:keepNext/>
      <w:spacing w:before="200" w:after="120"/>
      <w:outlineLvl w:val="3"/>
    </w:pPr>
    <w:rPr>
      <w:b/>
      <w:bCs/>
      <w:color w:val="215868"/>
      <w:kern w:val="28"/>
      <w:sz w:val="54"/>
      <w:szCs w:val="28"/>
    </w:rPr>
  </w:style>
  <w:style w:type="paragraph" w:styleId="Heading5">
    <w:name w:val="heading 5"/>
    <w:basedOn w:val="Heading4"/>
    <w:next w:val="Normal"/>
    <w:link w:val="Heading5Char"/>
    <w:uiPriority w:val="9"/>
    <w:unhideWhenUsed/>
    <w:qFormat/>
    <w:rsid w:val="00DD3751"/>
    <w:pPr>
      <w:spacing w:after="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E01D8"/>
    <w:rPr>
      <w:rFonts w:eastAsia="Times New Roman" w:cs="Times New Roman"/>
      <w:b/>
      <w:color w:val="215868"/>
      <w:sz w:val="64"/>
      <w:szCs w:val="44"/>
    </w:rPr>
  </w:style>
  <w:style w:type="paragraph" w:styleId="Header">
    <w:name w:val="header"/>
    <w:basedOn w:val="Normal"/>
    <w:link w:val="HeaderChar"/>
    <w:uiPriority w:val="99"/>
    <w:rsid w:val="002F0AAC"/>
    <w:pPr>
      <w:tabs>
        <w:tab w:val="center" w:pos="4320"/>
        <w:tab w:val="right" w:pos="8640"/>
      </w:tabs>
    </w:pPr>
  </w:style>
  <w:style w:type="character" w:customStyle="1" w:styleId="HeaderChar">
    <w:name w:val="Header Char"/>
    <w:link w:val="Header"/>
    <w:uiPriority w:val="99"/>
    <w:rsid w:val="002F0AAC"/>
    <w:rPr>
      <w:rFonts w:eastAsia="Times New Roman" w:cs="Times New Roman"/>
    </w:rPr>
  </w:style>
  <w:style w:type="paragraph" w:styleId="Footer">
    <w:name w:val="footer"/>
    <w:basedOn w:val="Normal"/>
    <w:link w:val="FooterChar"/>
    <w:uiPriority w:val="99"/>
    <w:rsid w:val="002F0AAC"/>
    <w:pPr>
      <w:tabs>
        <w:tab w:val="center" w:pos="4320"/>
        <w:tab w:val="right" w:pos="8640"/>
      </w:tabs>
    </w:pPr>
  </w:style>
  <w:style w:type="character" w:customStyle="1" w:styleId="FooterChar">
    <w:name w:val="Footer Char"/>
    <w:link w:val="Footer"/>
    <w:uiPriority w:val="99"/>
    <w:rsid w:val="002F0AAC"/>
    <w:rPr>
      <w:rFonts w:eastAsia="Times New Roman" w:cs="Times New Roman"/>
    </w:rPr>
  </w:style>
  <w:style w:type="character" w:styleId="PageNumber">
    <w:name w:val="page number"/>
    <w:uiPriority w:val="99"/>
    <w:rsid w:val="002F0AAC"/>
    <w:rPr>
      <w:rFonts w:cs="Times New Roman"/>
    </w:rPr>
  </w:style>
  <w:style w:type="paragraph" w:styleId="Title">
    <w:name w:val="Title"/>
    <w:basedOn w:val="Normal"/>
    <w:link w:val="TitleChar"/>
    <w:qFormat/>
    <w:rsid w:val="008E01D8"/>
    <w:pPr>
      <w:keepNext/>
      <w:spacing w:before="600" w:after="600"/>
      <w:outlineLvl w:val="0"/>
    </w:pPr>
    <w:rPr>
      <w:b/>
      <w:bCs/>
      <w:color w:val="215868"/>
      <w:kern w:val="28"/>
      <w:sz w:val="64"/>
      <w:szCs w:val="48"/>
    </w:rPr>
  </w:style>
  <w:style w:type="character" w:customStyle="1" w:styleId="TitleChar">
    <w:name w:val="Title Char"/>
    <w:link w:val="Title"/>
    <w:rsid w:val="008E01D8"/>
    <w:rPr>
      <w:rFonts w:eastAsia="Times New Roman" w:cs="Times New Roman"/>
      <w:b/>
      <w:bCs/>
      <w:color w:val="215868"/>
      <w:kern w:val="28"/>
      <w:sz w:val="64"/>
      <w:szCs w:val="48"/>
    </w:rPr>
  </w:style>
  <w:style w:type="paragraph" w:customStyle="1" w:styleId="Normalbold">
    <w:name w:val="Normal bold"/>
    <w:basedOn w:val="Normal"/>
    <w:link w:val="NormalboldChar"/>
    <w:qFormat/>
    <w:rsid w:val="00315105"/>
    <w:pPr>
      <w:tabs>
        <w:tab w:val="left" w:pos="1985"/>
      </w:tabs>
      <w:spacing w:before="120" w:after="60"/>
    </w:pPr>
    <w:rPr>
      <w:b/>
      <w:bCs/>
      <w:kern w:val="28"/>
    </w:rPr>
  </w:style>
  <w:style w:type="paragraph" w:styleId="BalloonText">
    <w:name w:val="Balloon Text"/>
    <w:basedOn w:val="Normal"/>
    <w:link w:val="BalloonTextChar"/>
    <w:uiPriority w:val="99"/>
    <w:semiHidden/>
    <w:unhideWhenUsed/>
    <w:rsid w:val="00A9025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90254"/>
    <w:rPr>
      <w:rFonts w:ascii="Tahoma" w:eastAsia="Times New Roman" w:hAnsi="Tahoma" w:cs="Tahoma"/>
      <w:sz w:val="16"/>
      <w:szCs w:val="16"/>
      <w:lang w:eastAsia="en-AU"/>
    </w:rPr>
  </w:style>
  <w:style w:type="character" w:styleId="CommentReference">
    <w:name w:val="annotation reference"/>
    <w:uiPriority w:val="99"/>
    <w:semiHidden/>
    <w:unhideWhenUsed/>
    <w:rsid w:val="00E60D55"/>
    <w:rPr>
      <w:sz w:val="16"/>
      <w:szCs w:val="16"/>
    </w:rPr>
  </w:style>
  <w:style w:type="paragraph" w:styleId="CommentText">
    <w:name w:val="annotation text"/>
    <w:basedOn w:val="Normal"/>
    <w:link w:val="CommentTextChar"/>
    <w:uiPriority w:val="99"/>
    <w:semiHidden/>
    <w:unhideWhenUsed/>
    <w:rsid w:val="00E60D55"/>
    <w:pPr>
      <w:spacing w:line="240" w:lineRule="auto"/>
    </w:pPr>
    <w:rPr>
      <w:sz w:val="20"/>
      <w:szCs w:val="20"/>
    </w:rPr>
  </w:style>
  <w:style w:type="character" w:customStyle="1" w:styleId="CommentTextChar">
    <w:name w:val="Comment Text Char"/>
    <w:link w:val="CommentText"/>
    <w:uiPriority w:val="99"/>
    <w:semiHidden/>
    <w:rsid w:val="00E60D55"/>
    <w:rPr>
      <w:rFonts w:eastAsia="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60D55"/>
    <w:rPr>
      <w:b/>
      <w:bCs/>
    </w:rPr>
  </w:style>
  <w:style w:type="character" w:customStyle="1" w:styleId="CommentSubjectChar">
    <w:name w:val="Comment Subject Char"/>
    <w:link w:val="CommentSubject"/>
    <w:uiPriority w:val="99"/>
    <w:semiHidden/>
    <w:rsid w:val="00E60D55"/>
    <w:rPr>
      <w:rFonts w:eastAsia="Times New Roman" w:cs="Times New Roman"/>
      <w:b/>
      <w:bCs/>
      <w:sz w:val="20"/>
      <w:szCs w:val="20"/>
      <w:lang w:eastAsia="en-AU"/>
    </w:rPr>
  </w:style>
  <w:style w:type="paragraph" w:styleId="Revision">
    <w:name w:val="Revision"/>
    <w:hidden/>
    <w:uiPriority w:val="99"/>
    <w:semiHidden/>
    <w:rsid w:val="00F34F3E"/>
    <w:rPr>
      <w:rFonts w:eastAsia="Times New Roman" w:cs="Times New Roman"/>
      <w:sz w:val="24"/>
      <w:szCs w:val="24"/>
    </w:rPr>
  </w:style>
  <w:style w:type="character" w:customStyle="1" w:styleId="RTHeading">
    <w:name w:val="RT Heading"/>
    <w:rsid w:val="00A512A2"/>
    <w:rPr>
      <w:sz w:val="48"/>
    </w:rPr>
  </w:style>
  <w:style w:type="character" w:customStyle="1" w:styleId="Heading3Char">
    <w:name w:val="Heading 3 Char"/>
    <w:link w:val="Heading3"/>
    <w:uiPriority w:val="9"/>
    <w:rsid w:val="008E01D8"/>
    <w:rPr>
      <w:rFonts w:eastAsia="Times New Roman" w:cs="Times New Roman"/>
      <w:b/>
      <w:bCs/>
      <w:color w:val="215868"/>
      <w:kern w:val="28"/>
      <w:sz w:val="56"/>
      <w:szCs w:val="28"/>
    </w:rPr>
  </w:style>
  <w:style w:type="table" w:styleId="TableGrid">
    <w:name w:val="Table Grid"/>
    <w:basedOn w:val="TableNormal"/>
    <w:uiPriority w:val="59"/>
    <w:rsid w:val="009F0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28697B"/>
    <w:pPr>
      <w:ind w:left="720"/>
    </w:pPr>
  </w:style>
  <w:style w:type="character" w:customStyle="1" w:styleId="Heading4Char">
    <w:name w:val="Heading 4 Char"/>
    <w:link w:val="Heading4"/>
    <w:uiPriority w:val="9"/>
    <w:rsid w:val="008E01D8"/>
    <w:rPr>
      <w:rFonts w:eastAsia="Times New Roman" w:cs="Times New Roman"/>
      <w:b/>
      <w:bCs/>
      <w:color w:val="215868"/>
      <w:kern w:val="28"/>
      <w:sz w:val="54"/>
      <w:szCs w:val="28"/>
    </w:rPr>
  </w:style>
  <w:style w:type="character" w:customStyle="1" w:styleId="Heading2Char">
    <w:name w:val="Heading 2 Char"/>
    <w:link w:val="Heading2"/>
    <w:uiPriority w:val="9"/>
    <w:rsid w:val="008E01D8"/>
    <w:rPr>
      <w:rFonts w:eastAsia="Times New Roman" w:cs="Times New Roman"/>
      <w:b/>
      <w:bCs/>
      <w:color w:val="215868"/>
      <w:kern w:val="28"/>
      <w:sz w:val="60"/>
      <w:szCs w:val="28"/>
    </w:rPr>
  </w:style>
  <w:style w:type="character" w:customStyle="1" w:styleId="NormalboldChar">
    <w:name w:val="Normal bold Char"/>
    <w:link w:val="Normalbold"/>
    <w:rsid w:val="00315105"/>
    <w:rPr>
      <w:rFonts w:eastAsia="Times New Roman" w:cs="Times New Roman"/>
      <w:b/>
      <w:bCs/>
      <w:kern w:val="28"/>
      <w:sz w:val="24"/>
      <w:szCs w:val="24"/>
    </w:rPr>
  </w:style>
  <w:style w:type="paragraph" w:customStyle="1" w:styleId="Default">
    <w:name w:val="Default"/>
    <w:rsid w:val="006C0F40"/>
    <w:pPr>
      <w:autoSpaceDE w:val="0"/>
      <w:autoSpaceDN w:val="0"/>
      <w:adjustRightInd w:val="0"/>
    </w:pPr>
    <w:rPr>
      <w:color w:val="000000"/>
      <w:sz w:val="24"/>
      <w:szCs w:val="24"/>
    </w:rPr>
  </w:style>
  <w:style w:type="character" w:customStyle="1" w:styleId="normaltextrun">
    <w:name w:val="normaltextrun"/>
    <w:rsid w:val="005C1D29"/>
  </w:style>
  <w:style w:type="character" w:customStyle="1" w:styleId="eop">
    <w:name w:val="eop"/>
    <w:rsid w:val="005C1D29"/>
  </w:style>
  <w:style w:type="numbering" w:customStyle="1" w:styleId="List0">
    <w:name w:val="List 0"/>
    <w:basedOn w:val="NoList"/>
    <w:rsid w:val="008F1A3E"/>
    <w:pPr>
      <w:numPr>
        <w:numId w:val="1"/>
      </w:numPr>
    </w:pPr>
  </w:style>
  <w:style w:type="character" w:styleId="Hyperlink">
    <w:name w:val="Hyperlink"/>
    <w:uiPriority w:val="99"/>
    <w:unhideWhenUsed/>
    <w:rsid w:val="00A06716"/>
    <w:rPr>
      <w:color w:val="0000FF"/>
      <w:u w:val="single"/>
    </w:rPr>
  </w:style>
  <w:style w:type="paragraph" w:styleId="NormalWeb">
    <w:name w:val="Normal (Web)"/>
    <w:basedOn w:val="Normal"/>
    <w:uiPriority w:val="99"/>
    <w:unhideWhenUsed/>
    <w:rsid w:val="00040095"/>
    <w:pPr>
      <w:spacing w:after="218" w:line="240" w:lineRule="auto"/>
    </w:pPr>
    <w:rPr>
      <w:rFonts w:ascii="Times New Roman" w:hAnsi="Times New Roman"/>
    </w:rPr>
  </w:style>
  <w:style w:type="paragraph" w:customStyle="1" w:styleId="p1">
    <w:name w:val="p1"/>
    <w:basedOn w:val="Normal"/>
    <w:rsid w:val="00040095"/>
    <w:pPr>
      <w:spacing w:after="218" w:line="240" w:lineRule="auto"/>
    </w:pPr>
    <w:rPr>
      <w:rFonts w:ascii="Times New Roman" w:hAnsi="Times New Roman"/>
    </w:rPr>
  </w:style>
  <w:style w:type="paragraph" w:styleId="PlainText">
    <w:name w:val="Plain Text"/>
    <w:basedOn w:val="Normal"/>
    <w:link w:val="PlainTextChar"/>
    <w:uiPriority w:val="99"/>
    <w:unhideWhenUsed/>
    <w:rsid w:val="00BF4EE6"/>
    <w:pPr>
      <w:spacing w:line="240" w:lineRule="auto"/>
    </w:pPr>
    <w:rPr>
      <w:rFonts w:ascii="Calibri" w:eastAsia="Calibri" w:hAnsi="Calibri"/>
      <w:sz w:val="22"/>
      <w:szCs w:val="21"/>
      <w:lang w:eastAsia="en-US"/>
    </w:rPr>
  </w:style>
  <w:style w:type="character" w:customStyle="1" w:styleId="PlainTextChar">
    <w:name w:val="Plain Text Char"/>
    <w:link w:val="PlainText"/>
    <w:uiPriority w:val="99"/>
    <w:rsid w:val="00BF4EE6"/>
    <w:rPr>
      <w:rFonts w:ascii="Calibri" w:hAnsi="Calibri" w:cs="Times New Roman"/>
      <w:sz w:val="22"/>
      <w:szCs w:val="21"/>
    </w:rPr>
  </w:style>
  <w:style w:type="numbering" w:customStyle="1" w:styleId="List1">
    <w:name w:val="List 1"/>
    <w:basedOn w:val="NoList"/>
    <w:rsid w:val="00705E22"/>
    <w:pPr>
      <w:numPr>
        <w:numId w:val="2"/>
      </w:numPr>
    </w:pPr>
  </w:style>
  <w:style w:type="character" w:styleId="BookTitle">
    <w:name w:val="Book Title"/>
    <w:uiPriority w:val="33"/>
    <w:qFormat/>
    <w:rsid w:val="00F21215"/>
    <w:rPr>
      <w:i/>
      <w:iCs/>
      <w:smallCaps/>
      <w:spacing w:val="5"/>
    </w:rPr>
  </w:style>
  <w:style w:type="paragraph" w:customStyle="1" w:styleId="xmsonormal">
    <w:name w:val="x_msonormal"/>
    <w:basedOn w:val="Normal"/>
    <w:rsid w:val="00454731"/>
    <w:pPr>
      <w:spacing w:before="100" w:beforeAutospacing="1" w:after="100" w:afterAutospacing="1" w:line="240" w:lineRule="auto"/>
    </w:pPr>
    <w:rPr>
      <w:rFonts w:ascii="Times New Roman" w:hAnsi="Times New Roman"/>
    </w:rPr>
  </w:style>
  <w:style w:type="character" w:customStyle="1" w:styleId="Heading5Char">
    <w:name w:val="Heading 5 Char"/>
    <w:link w:val="Heading5"/>
    <w:uiPriority w:val="9"/>
    <w:rsid w:val="00DD3751"/>
    <w:rPr>
      <w:rFonts w:eastAsia="Times New Roman" w:cs="Times New Roman"/>
      <w:b/>
      <w:bCs/>
      <w:color w:val="215868"/>
      <w:kern w:val="28"/>
      <w:sz w:val="26"/>
      <w:szCs w:val="28"/>
      <w:lang w:val="en-AU" w:eastAsia="en-AU"/>
    </w:rPr>
  </w:style>
  <w:style w:type="character" w:customStyle="1" w:styleId="xprofessional-title">
    <w:name w:val="x_professional-title"/>
    <w:rsid w:val="00CC5160"/>
  </w:style>
  <w:style w:type="paragraph" w:customStyle="1" w:styleId="Time">
    <w:name w:val="Time"/>
    <w:basedOn w:val="Subtitle"/>
    <w:qFormat/>
    <w:rsid w:val="008E01D8"/>
    <w:rPr>
      <w:color w:val="215868"/>
      <w:sz w:val="52"/>
    </w:rPr>
  </w:style>
  <w:style w:type="paragraph" w:styleId="FootnoteText">
    <w:name w:val="footnote text"/>
    <w:basedOn w:val="Normal"/>
    <w:link w:val="FootnoteTextChar"/>
    <w:uiPriority w:val="99"/>
    <w:semiHidden/>
    <w:unhideWhenUsed/>
    <w:rsid w:val="00DD0981"/>
    <w:pPr>
      <w:spacing w:after="0" w:line="240" w:lineRule="auto"/>
      <w:jc w:val="both"/>
    </w:pPr>
    <w:rPr>
      <w:rFonts w:ascii="Calibri" w:eastAsia="Calibri" w:hAnsi="Calibri"/>
      <w:sz w:val="20"/>
      <w:szCs w:val="20"/>
      <w:lang w:val="en-US" w:eastAsia="en-US"/>
    </w:rPr>
  </w:style>
  <w:style w:type="character" w:customStyle="1" w:styleId="FootnoteTextChar">
    <w:name w:val="Footnote Text Char"/>
    <w:link w:val="FootnoteText"/>
    <w:uiPriority w:val="99"/>
    <w:semiHidden/>
    <w:rsid w:val="00DD0981"/>
    <w:rPr>
      <w:rFonts w:ascii="Calibri" w:hAnsi="Calibri" w:cs="Times New Roman"/>
      <w:lang w:val="en-US" w:eastAsia="en-US"/>
    </w:rPr>
  </w:style>
  <w:style w:type="character" w:styleId="FootnoteReference">
    <w:name w:val="footnote reference"/>
    <w:uiPriority w:val="99"/>
    <w:semiHidden/>
    <w:unhideWhenUsed/>
    <w:rsid w:val="00DD0981"/>
    <w:rPr>
      <w:vertAlign w:val="superscript"/>
    </w:rPr>
  </w:style>
  <w:style w:type="paragraph" w:customStyle="1" w:styleId="Speaker">
    <w:name w:val="Speaker"/>
    <w:basedOn w:val="Normalbold"/>
    <w:link w:val="SpeakerChar"/>
    <w:qFormat/>
    <w:rsid w:val="003031CF"/>
    <w:pPr>
      <w:spacing w:after="0" w:line="276" w:lineRule="auto"/>
    </w:pPr>
  </w:style>
  <w:style w:type="character" w:customStyle="1" w:styleId="SpeakerChar">
    <w:name w:val="Speaker Char"/>
    <w:link w:val="Speaker"/>
    <w:rsid w:val="003031CF"/>
    <w:rPr>
      <w:rFonts w:eastAsia="Times New Roman" w:cs="Times New Roman"/>
      <w:b/>
      <w:bCs/>
      <w:kern w:val="28"/>
      <w:sz w:val="24"/>
      <w:szCs w:val="24"/>
    </w:rPr>
  </w:style>
  <w:style w:type="paragraph" w:styleId="NoSpacing">
    <w:name w:val="No Spacing"/>
    <w:autoRedefine/>
    <w:uiPriority w:val="1"/>
    <w:qFormat/>
    <w:rsid w:val="00141F35"/>
    <w:pPr>
      <w:spacing w:after="120" w:line="276" w:lineRule="auto"/>
    </w:pPr>
    <w:rPr>
      <w:rFonts w:cs="Times New Roman"/>
      <w:sz w:val="24"/>
      <w:szCs w:val="22"/>
      <w:lang w:val="en-NZ" w:eastAsia="en-US"/>
    </w:rPr>
  </w:style>
  <w:style w:type="paragraph" w:customStyle="1" w:styleId="NormalBoldTime">
    <w:name w:val="Normal Bold Time"/>
    <w:basedOn w:val="Normalbold"/>
    <w:link w:val="NormalBoldTimeChar"/>
    <w:qFormat/>
    <w:rsid w:val="00414198"/>
    <w:pPr>
      <w:spacing w:before="240" w:after="240" w:line="276" w:lineRule="auto"/>
    </w:pPr>
  </w:style>
  <w:style w:type="character" w:customStyle="1" w:styleId="NormalBoldTimeChar">
    <w:name w:val="Normal Bold Time Char"/>
    <w:link w:val="NormalBoldTime"/>
    <w:rsid w:val="00414198"/>
    <w:rPr>
      <w:rFonts w:eastAsia="Times New Roman" w:cs="Times New Roman"/>
      <w:b/>
      <w:bCs/>
      <w:kern w:val="28"/>
      <w:sz w:val="24"/>
      <w:szCs w:val="24"/>
    </w:rPr>
  </w:style>
  <w:style w:type="paragraph" w:styleId="ListBullet">
    <w:name w:val="List Bullet"/>
    <w:basedOn w:val="Normal"/>
    <w:uiPriority w:val="99"/>
    <w:unhideWhenUsed/>
    <w:rsid w:val="00414198"/>
    <w:pPr>
      <w:numPr>
        <w:numId w:val="5"/>
      </w:numPr>
      <w:contextualSpacing/>
    </w:pPr>
    <w:rPr>
      <w:rFonts w:cs="Arial"/>
      <w:lang w:eastAsia="en-US"/>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link w:val="ListParagraph"/>
    <w:uiPriority w:val="34"/>
    <w:rsid w:val="0028697B"/>
    <w:rPr>
      <w:rFonts w:eastAsia="Times New Roman" w:cs="Times New Roman"/>
      <w:sz w:val="52"/>
      <w:szCs w:val="24"/>
    </w:rPr>
  </w:style>
  <w:style w:type="paragraph" w:styleId="EndnoteText">
    <w:name w:val="endnote text"/>
    <w:basedOn w:val="Normal"/>
    <w:link w:val="EndnoteTextChar"/>
    <w:uiPriority w:val="99"/>
    <w:semiHidden/>
    <w:unhideWhenUsed/>
    <w:rsid w:val="008C34C6"/>
    <w:pPr>
      <w:spacing w:after="0" w:line="240" w:lineRule="auto"/>
    </w:pPr>
    <w:rPr>
      <w:rFonts w:ascii="Times New Roman" w:hAnsi="Times New Roman"/>
      <w:sz w:val="20"/>
      <w:szCs w:val="20"/>
    </w:rPr>
  </w:style>
  <w:style w:type="character" w:customStyle="1" w:styleId="EndnoteTextChar">
    <w:name w:val="Endnote Text Char"/>
    <w:link w:val="EndnoteText"/>
    <w:uiPriority w:val="99"/>
    <w:semiHidden/>
    <w:rsid w:val="008C34C6"/>
    <w:rPr>
      <w:rFonts w:ascii="Times New Roman" w:eastAsia="Times New Roman" w:hAnsi="Times New Roman" w:cs="Times New Roman"/>
    </w:rPr>
  </w:style>
  <w:style w:type="character" w:styleId="EndnoteReference">
    <w:name w:val="endnote reference"/>
    <w:uiPriority w:val="99"/>
    <w:semiHidden/>
    <w:unhideWhenUsed/>
    <w:rsid w:val="008C34C6"/>
    <w:rPr>
      <w:vertAlign w:val="superscript"/>
    </w:rPr>
  </w:style>
  <w:style w:type="paragraph" w:styleId="BodyText">
    <w:name w:val="Body Text"/>
    <w:basedOn w:val="Normal"/>
    <w:link w:val="BodyTextChar"/>
    <w:uiPriority w:val="99"/>
    <w:semiHidden/>
    <w:unhideWhenUsed/>
    <w:rsid w:val="00BB256E"/>
    <w:pPr>
      <w:spacing w:before="100" w:beforeAutospacing="1" w:after="100" w:afterAutospacing="1" w:line="240" w:lineRule="auto"/>
    </w:pPr>
    <w:rPr>
      <w:rFonts w:ascii="Times New Roman" w:eastAsia="Calibri" w:hAnsi="Times New Roman"/>
      <w:lang w:val="en-NZ" w:eastAsia="en-NZ"/>
    </w:rPr>
  </w:style>
  <w:style w:type="character" w:customStyle="1" w:styleId="BodyTextChar">
    <w:name w:val="Body Text Char"/>
    <w:link w:val="BodyText"/>
    <w:uiPriority w:val="99"/>
    <w:semiHidden/>
    <w:rsid w:val="00BB256E"/>
    <w:rPr>
      <w:rFonts w:ascii="Times New Roman" w:eastAsia="Calibri" w:hAnsi="Times New Roman" w:cs="Times New Roman"/>
      <w:sz w:val="24"/>
      <w:szCs w:val="24"/>
      <w:lang w:val="en-NZ" w:eastAsia="en-NZ"/>
    </w:rPr>
  </w:style>
  <w:style w:type="paragraph" w:styleId="Subtitle">
    <w:name w:val="Subtitle"/>
    <w:basedOn w:val="Normal"/>
    <w:next w:val="Normal"/>
    <w:link w:val="SubtitleChar"/>
    <w:uiPriority w:val="11"/>
    <w:qFormat/>
    <w:rsid w:val="008D7489"/>
    <w:rPr>
      <w:sz w:val="28"/>
      <w:szCs w:val="28"/>
    </w:rPr>
  </w:style>
  <w:style w:type="character" w:customStyle="1" w:styleId="SubtitleChar">
    <w:name w:val="Subtitle Char"/>
    <w:link w:val="Subtitle"/>
    <w:uiPriority w:val="11"/>
    <w:rsid w:val="008D7489"/>
    <w:rPr>
      <w:rFonts w:eastAsia="Times New Roman" w:cs="Times New Roman"/>
      <w:sz w:val="28"/>
      <w:szCs w:val="28"/>
    </w:rPr>
  </w:style>
  <w:style w:type="paragraph" w:customStyle="1" w:styleId="Sessionsubtitle">
    <w:name w:val="Session subtitle"/>
    <w:basedOn w:val="Subtitle"/>
    <w:qFormat/>
    <w:rsid w:val="007B47EA"/>
    <w:rPr>
      <w:b/>
      <w:color w:val="215868"/>
      <w:sz w:val="32"/>
      <w:szCs w:val="32"/>
    </w:rPr>
  </w:style>
  <w:style w:type="paragraph" w:customStyle="1" w:styleId="Bullet">
    <w:name w:val="Bullet"/>
    <w:qFormat/>
    <w:rsid w:val="004F1FEB"/>
    <w:pPr>
      <w:numPr>
        <w:numId w:val="11"/>
      </w:numPr>
      <w:spacing w:before="240" w:after="240" w:line="360" w:lineRule="auto"/>
      <w:ind w:left="567" w:hanging="567"/>
    </w:pPr>
    <w:rPr>
      <w:rFonts w:eastAsia="Times New Roman" w:cs="Times New Roman"/>
      <w:sz w:val="52"/>
      <w:szCs w:val="24"/>
    </w:rPr>
  </w:style>
  <w:style w:type="paragraph" w:customStyle="1" w:styleId="Chair">
    <w:name w:val="Chair"/>
    <w:basedOn w:val="NormalBoldTime"/>
    <w:qFormat/>
    <w:rsid w:val="00492D98"/>
    <w:pPr>
      <w:spacing w:before="60" w:after="120"/>
      <w:ind w:left="567" w:hanging="567"/>
    </w:pPr>
  </w:style>
  <w:style w:type="paragraph" w:customStyle="1" w:styleId="gmail-m-6581804720279208668msolistparagraph">
    <w:name w:val="gmail-m_-6581804720279208668msolistparagraph"/>
    <w:basedOn w:val="Normal"/>
    <w:rsid w:val="00EF7D7D"/>
    <w:pPr>
      <w:spacing w:before="100" w:beforeAutospacing="1" w:after="100" w:afterAutospacing="1" w:line="240" w:lineRule="auto"/>
    </w:pPr>
    <w:rPr>
      <w:rFonts w:ascii="Calibri" w:eastAsia="Calibri" w:hAnsi="Calibri" w:cs="Calibri"/>
      <w:sz w:val="22"/>
      <w:szCs w:val="22"/>
      <w:lang w:val="en-US" w:eastAsia="en-US"/>
    </w:rPr>
  </w:style>
  <w:style w:type="paragraph" w:customStyle="1" w:styleId="v1msonormal">
    <w:name w:val="v1msonormal"/>
    <w:basedOn w:val="Normal"/>
    <w:rsid w:val="00797BF5"/>
    <w:pPr>
      <w:spacing w:before="100" w:beforeAutospacing="1" w:after="100" w:afterAutospacing="1" w:line="240" w:lineRule="auto"/>
    </w:pPr>
    <w:rPr>
      <w:rFonts w:ascii="Times New Roman" w:hAnsi="Times New Roman"/>
      <w:lang w:val="en-NZ" w:eastAsia="en-NZ"/>
    </w:rPr>
  </w:style>
  <w:style w:type="paragraph" w:customStyle="1" w:styleId="v1msonospacing">
    <w:name w:val="v1msonospacing"/>
    <w:basedOn w:val="Normal"/>
    <w:rsid w:val="004C3842"/>
    <w:pPr>
      <w:spacing w:before="100" w:beforeAutospacing="1" w:after="100" w:afterAutospacing="1" w:line="240" w:lineRule="auto"/>
    </w:pPr>
    <w:rPr>
      <w:rFonts w:ascii="Times New Roman" w:hAnsi="Times New Roman"/>
      <w:lang w:val="en-NZ" w:eastAsia="en-NZ"/>
    </w:rPr>
  </w:style>
  <w:style w:type="character" w:styleId="UnresolvedMention">
    <w:name w:val="Unresolved Mention"/>
    <w:uiPriority w:val="99"/>
    <w:semiHidden/>
    <w:unhideWhenUsed/>
    <w:rsid w:val="00FB319C"/>
    <w:rPr>
      <w:color w:val="605E5C"/>
      <w:shd w:val="clear" w:color="auto" w:fill="E1DFDD"/>
    </w:rPr>
  </w:style>
  <w:style w:type="character" w:customStyle="1" w:styleId="apple-converted-space">
    <w:name w:val="apple-converted-space"/>
    <w:basedOn w:val="DefaultParagraphFont"/>
    <w:rsid w:val="007241DF"/>
  </w:style>
  <w:style w:type="paragraph" w:customStyle="1" w:styleId="elementtoproof">
    <w:name w:val="elementtoproof"/>
    <w:basedOn w:val="Normal"/>
    <w:uiPriority w:val="99"/>
    <w:rsid w:val="00D10C03"/>
    <w:pPr>
      <w:spacing w:after="0" w:line="240" w:lineRule="auto"/>
    </w:pPr>
    <w:rPr>
      <w:rFonts w:ascii="Times New Roman" w:eastAsia="Aptos" w:hAnsi="Times New Roman"/>
      <w:lang w:val="en-NZ" w:eastAsia="en-NZ"/>
    </w:rPr>
  </w:style>
  <w:style w:type="character" w:customStyle="1" w:styleId="ui-provider">
    <w:name w:val="ui-provider"/>
    <w:basedOn w:val="DefaultParagraphFont"/>
    <w:rsid w:val="00080EE3"/>
  </w:style>
  <w:style w:type="paragraph" w:customStyle="1" w:styleId="Body">
    <w:name w:val="Body"/>
    <w:rsid w:val="00841503"/>
    <w:pPr>
      <w:spacing w:after="120" w:line="276" w:lineRule="auto"/>
    </w:pPr>
    <w:rPr>
      <w:rFonts w:eastAsia="Arial Unicode MS" w:cs="Arial Unicode MS"/>
      <w:color w:val="000000"/>
      <w:sz w:val="24"/>
      <w:szCs w:val="24"/>
      <w:u w:color="000000"/>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980">
      <w:bodyDiv w:val="1"/>
      <w:marLeft w:val="0"/>
      <w:marRight w:val="0"/>
      <w:marTop w:val="0"/>
      <w:marBottom w:val="0"/>
      <w:divBdr>
        <w:top w:val="none" w:sz="0" w:space="0" w:color="auto"/>
        <w:left w:val="none" w:sz="0" w:space="0" w:color="auto"/>
        <w:bottom w:val="none" w:sz="0" w:space="0" w:color="auto"/>
        <w:right w:val="none" w:sz="0" w:space="0" w:color="auto"/>
      </w:divBdr>
    </w:div>
    <w:div w:id="2437556">
      <w:bodyDiv w:val="1"/>
      <w:marLeft w:val="0"/>
      <w:marRight w:val="0"/>
      <w:marTop w:val="0"/>
      <w:marBottom w:val="0"/>
      <w:divBdr>
        <w:top w:val="none" w:sz="0" w:space="0" w:color="auto"/>
        <w:left w:val="none" w:sz="0" w:space="0" w:color="auto"/>
        <w:bottom w:val="none" w:sz="0" w:space="0" w:color="auto"/>
        <w:right w:val="none" w:sz="0" w:space="0" w:color="auto"/>
      </w:divBdr>
    </w:div>
    <w:div w:id="14038321">
      <w:bodyDiv w:val="1"/>
      <w:marLeft w:val="0"/>
      <w:marRight w:val="0"/>
      <w:marTop w:val="0"/>
      <w:marBottom w:val="0"/>
      <w:divBdr>
        <w:top w:val="none" w:sz="0" w:space="0" w:color="auto"/>
        <w:left w:val="none" w:sz="0" w:space="0" w:color="auto"/>
        <w:bottom w:val="none" w:sz="0" w:space="0" w:color="auto"/>
        <w:right w:val="none" w:sz="0" w:space="0" w:color="auto"/>
      </w:divBdr>
    </w:div>
    <w:div w:id="22364422">
      <w:bodyDiv w:val="1"/>
      <w:marLeft w:val="0"/>
      <w:marRight w:val="0"/>
      <w:marTop w:val="0"/>
      <w:marBottom w:val="0"/>
      <w:divBdr>
        <w:top w:val="none" w:sz="0" w:space="0" w:color="auto"/>
        <w:left w:val="none" w:sz="0" w:space="0" w:color="auto"/>
        <w:bottom w:val="none" w:sz="0" w:space="0" w:color="auto"/>
        <w:right w:val="none" w:sz="0" w:space="0" w:color="auto"/>
      </w:divBdr>
    </w:div>
    <w:div w:id="37247290">
      <w:bodyDiv w:val="1"/>
      <w:marLeft w:val="0"/>
      <w:marRight w:val="0"/>
      <w:marTop w:val="0"/>
      <w:marBottom w:val="0"/>
      <w:divBdr>
        <w:top w:val="none" w:sz="0" w:space="0" w:color="auto"/>
        <w:left w:val="none" w:sz="0" w:space="0" w:color="auto"/>
        <w:bottom w:val="none" w:sz="0" w:space="0" w:color="auto"/>
        <w:right w:val="none" w:sz="0" w:space="0" w:color="auto"/>
      </w:divBdr>
    </w:div>
    <w:div w:id="62416988">
      <w:bodyDiv w:val="1"/>
      <w:marLeft w:val="0"/>
      <w:marRight w:val="0"/>
      <w:marTop w:val="0"/>
      <w:marBottom w:val="0"/>
      <w:divBdr>
        <w:top w:val="none" w:sz="0" w:space="0" w:color="auto"/>
        <w:left w:val="none" w:sz="0" w:space="0" w:color="auto"/>
        <w:bottom w:val="none" w:sz="0" w:space="0" w:color="auto"/>
        <w:right w:val="none" w:sz="0" w:space="0" w:color="auto"/>
      </w:divBdr>
    </w:div>
    <w:div w:id="70128695">
      <w:bodyDiv w:val="1"/>
      <w:marLeft w:val="0"/>
      <w:marRight w:val="0"/>
      <w:marTop w:val="0"/>
      <w:marBottom w:val="0"/>
      <w:divBdr>
        <w:top w:val="none" w:sz="0" w:space="0" w:color="auto"/>
        <w:left w:val="none" w:sz="0" w:space="0" w:color="auto"/>
        <w:bottom w:val="none" w:sz="0" w:space="0" w:color="auto"/>
        <w:right w:val="none" w:sz="0" w:space="0" w:color="auto"/>
      </w:divBdr>
    </w:div>
    <w:div w:id="73862020">
      <w:bodyDiv w:val="1"/>
      <w:marLeft w:val="0"/>
      <w:marRight w:val="0"/>
      <w:marTop w:val="0"/>
      <w:marBottom w:val="0"/>
      <w:divBdr>
        <w:top w:val="none" w:sz="0" w:space="0" w:color="auto"/>
        <w:left w:val="none" w:sz="0" w:space="0" w:color="auto"/>
        <w:bottom w:val="none" w:sz="0" w:space="0" w:color="auto"/>
        <w:right w:val="none" w:sz="0" w:space="0" w:color="auto"/>
      </w:divBdr>
    </w:div>
    <w:div w:id="76830231">
      <w:bodyDiv w:val="1"/>
      <w:marLeft w:val="0"/>
      <w:marRight w:val="0"/>
      <w:marTop w:val="0"/>
      <w:marBottom w:val="0"/>
      <w:divBdr>
        <w:top w:val="none" w:sz="0" w:space="0" w:color="auto"/>
        <w:left w:val="none" w:sz="0" w:space="0" w:color="auto"/>
        <w:bottom w:val="none" w:sz="0" w:space="0" w:color="auto"/>
        <w:right w:val="none" w:sz="0" w:space="0" w:color="auto"/>
      </w:divBdr>
    </w:div>
    <w:div w:id="100300793">
      <w:bodyDiv w:val="1"/>
      <w:marLeft w:val="0"/>
      <w:marRight w:val="0"/>
      <w:marTop w:val="0"/>
      <w:marBottom w:val="0"/>
      <w:divBdr>
        <w:top w:val="none" w:sz="0" w:space="0" w:color="auto"/>
        <w:left w:val="none" w:sz="0" w:space="0" w:color="auto"/>
        <w:bottom w:val="none" w:sz="0" w:space="0" w:color="auto"/>
        <w:right w:val="none" w:sz="0" w:space="0" w:color="auto"/>
      </w:divBdr>
    </w:div>
    <w:div w:id="103162636">
      <w:bodyDiv w:val="1"/>
      <w:marLeft w:val="0"/>
      <w:marRight w:val="0"/>
      <w:marTop w:val="0"/>
      <w:marBottom w:val="0"/>
      <w:divBdr>
        <w:top w:val="none" w:sz="0" w:space="0" w:color="auto"/>
        <w:left w:val="none" w:sz="0" w:space="0" w:color="auto"/>
        <w:bottom w:val="none" w:sz="0" w:space="0" w:color="auto"/>
        <w:right w:val="none" w:sz="0" w:space="0" w:color="auto"/>
      </w:divBdr>
    </w:div>
    <w:div w:id="111560153">
      <w:bodyDiv w:val="1"/>
      <w:marLeft w:val="0"/>
      <w:marRight w:val="0"/>
      <w:marTop w:val="0"/>
      <w:marBottom w:val="0"/>
      <w:divBdr>
        <w:top w:val="none" w:sz="0" w:space="0" w:color="auto"/>
        <w:left w:val="none" w:sz="0" w:space="0" w:color="auto"/>
        <w:bottom w:val="none" w:sz="0" w:space="0" w:color="auto"/>
        <w:right w:val="none" w:sz="0" w:space="0" w:color="auto"/>
      </w:divBdr>
    </w:div>
    <w:div w:id="118574983">
      <w:bodyDiv w:val="1"/>
      <w:marLeft w:val="0"/>
      <w:marRight w:val="0"/>
      <w:marTop w:val="0"/>
      <w:marBottom w:val="0"/>
      <w:divBdr>
        <w:top w:val="none" w:sz="0" w:space="0" w:color="auto"/>
        <w:left w:val="none" w:sz="0" w:space="0" w:color="auto"/>
        <w:bottom w:val="none" w:sz="0" w:space="0" w:color="auto"/>
        <w:right w:val="none" w:sz="0" w:space="0" w:color="auto"/>
      </w:divBdr>
    </w:div>
    <w:div w:id="119617529">
      <w:bodyDiv w:val="1"/>
      <w:marLeft w:val="0"/>
      <w:marRight w:val="0"/>
      <w:marTop w:val="0"/>
      <w:marBottom w:val="0"/>
      <w:divBdr>
        <w:top w:val="none" w:sz="0" w:space="0" w:color="auto"/>
        <w:left w:val="none" w:sz="0" w:space="0" w:color="auto"/>
        <w:bottom w:val="none" w:sz="0" w:space="0" w:color="auto"/>
        <w:right w:val="none" w:sz="0" w:space="0" w:color="auto"/>
      </w:divBdr>
    </w:div>
    <w:div w:id="123815027">
      <w:bodyDiv w:val="1"/>
      <w:marLeft w:val="0"/>
      <w:marRight w:val="0"/>
      <w:marTop w:val="0"/>
      <w:marBottom w:val="0"/>
      <w:divBdr>
        <w:top w:val="none" w:sz="0" w:space="0" w:color="auto"/>
        <w:left w:val="none" w:sz="0" w:space="0" w:color="auto"/>
        <w:bottom w:val="none" w:sz="0" w:space="0" w:color="auto"/>
        <w:right w:val="none" w:sz="0" w:space="0" w:color="auto"/>
      </w:divBdr>
    </w:div>
    <w:div w:id="124197364">
      <w:bodyDiv w:val="1"/>
      <w:marLeft w:val="0"/>
      <w:marRight w:val="0"/>
      <w:marTop w:val="0"/>
      <w:marBottom w:val="0"/>
      <w:divBdr>
        <w:top w:val="none" w:sz="0" w:space="0" w:color="auto"/>
        <w:left w:val="none" w:sz="0" w:space="0" w:color="auto"/>
        <w:bottom w:val="none" w:sz="0" w:space="0" w:color="auto"/>
        <w:right w:val="none" w:sz="0" w:space="0" w:color="auto"/>
      </w:divBdr>
    </w:div>
    <w:div w:id="131751807">
      <w:bodyDiv w:val="1"/>
      <w:marLeft w:val="0"/>
      <w:marRight w:val="0"/>
      <w:marTop w:val="0"/>
      <w:marBottom w:val="0"/>
      <w:divBdr>
        <w:top w:val="none" w:sz="0" w:space="0" w:color="auto"/>
        <w:left w:val="none" w:sz="0" w:space="0" w:color="auto"/>
        <w:bottom w:val="none" w:sz="0" w:space="0" w:color="auto"/>
        <w:right w:val="none" w:sz="0" w:space="0" w:color="auto"/>
      </w:divBdr>
    </w:div>
    <w:div w:id="131868073">
      <w:bodyDiv w:val="1"/>
      <w:marLeft w:val="0"/>
      <w:marRight w:val="0"/>
      <w:marTop w:val="0"/>
      <w:marBottom w:val="0"/>
      <w:divBdr>
        <w:top w:val="none" w:sz="0" w:space="0" w:color="auto"/>
        <w:left w:val="none" w:sz="0" w:space="0" w:color="auto"/>
        <w:bottom w:val="none" w:sz="0" w:space="0" w:color="auto"/>
        <w:right w:val="none" w:sz="0" w:space="0" w:color="auto"/>
      </w:divBdr>
    </w:div>
    <w:div w:id="169102144">
      <w:bodyDiv w:val="1"/>
      <w:marLeft w:val="0"/>
      <w:marRight w:val="0"/>
      <w:marTop w:val="0"/>
      <w:marBottom w:val="0"/>
      <w:divBdr>
        <w:top w:val="none" w:sz="0" w:space="0" w:color="auto"/>
        <w:left w:val="none" w:sz="0" w:space="0" w:color="auto"/>
        <w:bottom w:val="none" w:sz="0" w:space="0" w:color="auto"/>
        <w:right w:val="none" w:sz="0" w:space="0" w:color="auto"/>
      </w:divBdr>
    </w:div>
    <w:div w:id="177501162">
      <w:bodyDiv w:val="1"/>
      <w:marLeft w:val="0"/>
      <w:marRight w:val="0"/>
      <w:marTop w:val="0"/>
      <w:marBottom w:val="0"/>
      <w:divBdr>
        <w:top w:val="none" w:sz="0" w:space="0" w:color="auto"/>
        <w:left w:val="none" w:sz="0" w:space="0" w:color="auto"/>
        <w:bottom w:val="none" w:sz="0" w:space="0" w:color="auto"/>
        <w:right w:val="none" w:sz="0" w:space="0" w:color="auto"/>
      </w:divBdr>
    </w:div>
    <w:div w:id="194000256">
      <w:bodyDiv w:val="1"/>
      <w:marLeft w:val="0"/>
      <w:marRight w:val="0"/>
      <w:marTop w:val="0"/>
      <w:marBottom w:val="0"/>
      <w:divBdr>
        <w:top w:val="none" w:sz="0" w:space="0" w:color="auto"/>
        <w:left w:val="none" w:sz="0" w:space="0" w:color="auto"/>
        <w:bottom w:val="none" w:sz="0" w:space="0" w:color="auto"/>
        <w:right w:val="none" w:sz="0" w:space="0" w:color="auto"/>
      </w:divBdr>
    </w:div>
    <w:div w:id="198125333">
      <w:bodyDiv w:val="1"/>
      <w:marLeft w:val="0"/>
      <w:marRight w:val="0"/>
      <w:marTop w:val="0"/>
      <w:marBottom w:val="0"/>
      <w:divBdr>
        <w:top w:val="none" w:sz="0" w:space="0" w:color="auto"/>
        <w:left w:val="none" w:sz="0" w:space="0" w:color="auto"/>
        <w:bottom w:val="none" w:sz="0" w:space="0" w:color="auto"/>
        <w:right w:val="none" w:sz="0" w:space="0" w:color="auto"/>
      </w:divBdr>
    </w:div>
    <w:div w:id="215161435">
      <w:bodyDiv w:val="1"/>
      <w:marLeft w:val="0"/>
      <w:marRight w:val="0"/>
      <w:marTop w:val="0"/>
      <w:marBottom w:val="0"/>
      <w:divBdr>
        <w:top w:val="none" w:sz="0" w:space="0" w:color="auto"/>
        <w:left w:val="none" w:sz="0" w:space="0" w:color="auto"/>
        <w:bottom w:val="none" w:sz="0" w:space="0" w:color="auto"/>
        <w:right w:val="none" w:sz="0" w:space="0" w:color="auto"/>
      </w:divBdr>
    </w:div>
    <w:div w:id="244268924">
      <w:bodyDiv w:val="1"/>
      <w:marLeft w:val="0"/>
      <w:marRight w:val="0"/>
      <w:marTop w:val="0"/>
      <w:marBottom w:val="0"/>
      <w:divBdr>
        <w:top w:val="none" w:sz="0" w:space="0" w:color="auto"/>
        <w:left w:val="none" w:sz="0" w:space="0" w:color="auto"/>
        <w:bottom w:val="none" w:sz="0" w:space="0" w:color="auto"/>
        <w:right w:val="none" w:sz="0" w:space="0" w:color="auto"/>
      </w:divBdr>
    </w:div>
    <w:div w:id="252905005">
      <w:bodyDiv w:val="1"/>
      <w:marLeft w:val="0"/>
      <w:marRight w:val="0"/>
      <w:marTop w:val="0"/>
      <w:marBottom w:val="0"/>
      <w:divBdr>
        <w:top w:val="none" w:sz="0" w:space="0" w:color="auto"/>
        <w:left w:val="none" w:sz="0" w:space="0" w:color="auto"/>
        <w:bottom w:val="none" w:sz="0" w:space="0" w:color="auto"/>
        <w:right w:val="none" w:sz="0" w:space="0" w:color="auto"/>
      </w:divBdr>
    </w:div>
    <w:div w:id="256984395">
      <w:bodyDiv w:val="1"/>
      <w:marLeft w:val="0"/>
      <w:marRight w:val="0"/>
      <w:marTop w:val="0"/>
      <w:marBottom w:val="0"/>
      <w:divBdr>
        <w:top w:val="none" w:sz="0" w:space="0" w:color="auto"/>
        <w:left w:val="none" w:sz="0" w:space="0" w:color="auto"/>
        <w:bottom w:val="none" w:sz="0" w:space="0" w:color="auto"/>
        <w:right w:val="none" w:sz="0" w:space="0" w:color="auto"/>
      </w:divBdr>
    </w:div>
    <w:div w:id="280575739">
      <w:bodyDiv w:val="1"/>
      <w:marLeft w:val="0"/>
      <w:marRight w:val="0"/>
      <w:marTop w:val="0"/>
      <w:marBottom w:val="0"/>
      <w:divBdr>
        <w:top w:val="none" w:sz="0" w:space="0" w:color="auto"/>
        <w:left w:val="none" w:sz="0" w:space="0" w:color="auto"/>
        <w:bottom w:val="none" w:sz="0" w:space="0" w:color="auto"/>
        <w:right w:val="none" w:sz="0" w:space="0" w:color="auto"/>
      </w:divBdr>
    </w:div>
    <w:div w:id="285281371">
      <w:bodyDiv w:val="1"/>
      <w:marLeft w:val="0"/>
      <w:marRight w:val="0"/>
      <w:marTop w:val="0"/>
      <w:marBottom w:val="0"/>
      <w:divBdr>
        <w:top w:val="none" w:sz="0" w:space="0" w:color="auto"/>
        <w:left w:val="none" w:sz="0" w:space="0" w:color="auto"/>
        <w:bottom w:val="none" w:sz="0" w:space="0" w:color="auto"/>
        <w:right w:val="none" w:sz="0" w:space="0" w:color="auto"/>
      </w:divBdr>
    </w:div>
    <w:div w:id="288165881">
      <w:bodyDiv w:val="1"/>
      <w:marLeft w:val="0"/>
      <w:marRight w:val="0"/>
      <w:marTop w:val="0"/>
      <w:marBottom w:val="0"/>
      <w:divBdr>
        <w:top w:val="none" w:sz="0" w:space="0" w:color="auto"/>
        <w:left w:val="none" w:sz="0" w:space="0" w:color="auto"/>
        <w:bottom w:val="none" w:sz="0" w:space="0" w:color="auto"/>
        <w:right w:val="none" w:sz="0" w:space="0" w:color="auto"/>
      </w:divBdr>
    </w:div>
    <w:div w:id="305278527">
      <w:bodyDiv w:val="1"/>
      <w:marLeft w:val="0"/>
      <w:marRight w:val="0"/>
      <w:marTop w:val="0"/>
      <w:marBottom w:val="0"/>
      <w:divBdr>
        <w:top w:val="none" w:sz="0" w:space="0" w:color="auto"/>
        <w:left w:val="none" w:sz="0" w:space="0" w:color="auto"/>
        <w:bottom w:val="none" w:sz="0" w:space="0" w:color="auto"/>
        <w:right w:val="none" w:sz="0" w:space="0" w:color="auto"/>
      </w:divBdr>
    </w:div>
    <w:div w:id="321549091">
      <w:bodyDiv w:val="1"/>
      <w:marLeft w:val="0"/>
      <w:marRight w:val="0"/>
      <w:marTop w:val="0"/>
      <w:marBottom w:val="0"/>
      <w:divBdr>
        <w:top w:val="none" w:sz="0" w:space="0" w:color="auto"/>
        <w:left w:val="none" w:sz="0" w:space="0" w:color="auto"/>
        <w:bottom w:val="none" w:sz="0" w:space="0" w:color="auto"/>
        <w:right w:val="none" w:sz="0" w:space="0" w:color="auto"/>
      </w:divBdr>
    </w:div>
    <w:div w:id="350300788">
      <w:bodyDiv w:val="1"/>
      <w:marLeft w:val="0"/>
      <w:marRight w:val="0"/>
      <w:marTop w:val="0"/>
      <w:marBottom w:val="0"/>
      <w:divBdr>
        <w:top w:val="none" w:sz="0" w:space="0" w:color="auto"/>
        <w:left w:val="none" w:sz="0" w:space="0" w:color="auto"/>
        <w:bottom w:val="none" w:sz="0" w:space="0" w:color="auto"/>
        <w:right w:val="none" w:sz="0" w:space="0" w:color="auto"/>
      </w:divBdr>
    </w:div>
    <w:div w:id="356659163">
      <w:bodyDiv w:val="1"/>
      <w:marLeft w:val="0"/>
      <w:marRight w:val="0"/>
      <w:marTop w:val="0"/>
      <w:marBottom w:val="0"/>
      <w:divBdr>
        <w:top w:val="none" w:sz="0" w:space="0" w:color="auto"/>
        <w:left w:val="none" w:sz="0" w:space="0" w:color="auto"/>
        <w:bottom w:val="none" w:sz="0" w:space="0" w:color="auto"/>
        <w:right w:val="none" w:sz="0" w:space="0" w:color="auto"/>
      </w:divBdr>
    </w:div>
    <w:div w:id="405685168">
      <w:bodyDiv w:val="1"/>
      <w:marLeft w:val="0"/>
      <w:marRight w:val="0"/>
      <w:marTop w:val="0"/>
      <w:marBottom w:val="0"/>
      <w:divBdr>
        <w:top w:val="none" w:sz="0" w:space="0" w:color="auto"/>
        <w:left w:val="none" w:sz="0" w:space="0" w:color="auto"/>
        <w:bottom w:val="none" w:sz="0" w:space="0" w:color="auto"/>
        <w:right w:val="none" w:sz="0" w:space="0" w:color="auto"/>
      </w:divBdr>
    </w:div>
    <w:div w:id="409159394">
      <w:bodyDiv w:val="1"/>
      <w:marLeft w:val="0"/>
      <w:marRight w:val="0"/>
      <w:marTop w:val="0"/>
      <w:marBottom w:val="0"/>
      <w:divBdr>
        <w:top w:val="none" w:sz="0" w:space="0" w:color="auto"/>
        <w:left w:val="none" w:sz="0" w:space="0" w:color="auto"/>
        <w:bottom w:val="none" w:sz="0" w:space="0" w:color="auto"/>
        <w:right w:val="none" w:sz="0" w:space="0" w:color="auto"/>
      </w:divBdr>
    </w:div>
    <w:div w:id="421610623">
      <w:bodyDiv w:val="1"/>
      <w:marLeft w:val="0"/>
      <w:marRight w:val="0"/>
      <w:marTop w:val="0"/>
      <w:marBottom w:val="0"/>
      <w:divBdr>
        <w:top w:val="none" w:sz="0" w:space="0" w:color="auto"/>
        <w:left w:val="none" w:sz="0" w:space="0" w:color="auto"/>
        <w:bottom w:val="none" w:sz="0" w:space="0" w:color="auto"/>
        <w:right w:val="none" w:sz="0" w:space="0" w:color="auto"/>
      </w:divBdr>
    </w:div>
    <w:div w:id="457144558">
      <w:bodyDiv w:val="1"/>
      <w:marLeft w:val="0"/>
      <w:marRight w:val="0"/>
      <w:marTop w:val="0"/>
      <w:marBottom w:val="0"/>
      <w:divBdr>
        <w:top w:val="none" w:sz="0" w:space="0" w:color="auto"/>
        <w:left w:val="none" w:sz="0" w:space="0" w:color="auto"/>
        <w:bottom w:val="none" w:sz="0" w:space="0" w:color="auto"/>
        <w:right w:val="none" w:sz="0" w:space="0" w:color="auto"/>
      </w:divBdr>
    </w:div>
    <w:div w:id="470832588">
      <w:bodyDiv w:val="1"/>
      <w:marLeft w:val="0"/>
      <w:marRight w:val="0"/>
      <w:marTop w:val="0"/>
      <w:marBottom w:val="0"/>
      <w:divBdr>
        <w:top w:val="none" w:sz="0" w:space="0" w:color="auto"/>
        <w:left w:val="none" w:sz="0" w:space="0" w:color="auto"/>
        <w:bottom w:val="none" w:sz="0" w:space="0" w:color="auto"/>
        <w:right w:val="none" w:sz="0" w:space="0" w:color="auto"/>
      </w:divBdr>
    </w:div>
    <w:div w:id="473109524">
      <w:bodyDiv w:val="1"/>
      <w:marLeft w:val="0"/>
      <w:marRight w:val="0"/>
      <w:marTop w:val="0"/>
      <w:marBottom w:val="0"/>
      <w:divBdr>
        <w:top w:val="none" w:sz="0" w:space="0" w:color="auto"/>
        <w:left w:val="none" w:sz="0" w:space="0" w:color="auto"/>
        <w:bottom w:val="none" w:sz="0" w:space="0" w:color="auto"/>
        <w:right w:val="none" w:sz="0" w:space="0" w:color="auto"/>
      </w:divBdr>
    </w:div>
    <w:div w:id="483475874">
      <w:bodyDiv w:val="1"/>
      <w:marLeft w:val="0"/>
      <w:marRight w:val="0"/>
      <w:marTop w:val="0"/>
      <w:marBottom w:val="0"/>
      <w:divBdr>
        <w:top w:val="none" w:sz="0" w:space="0" w:color="auto"/>
        <w:left w:val="none" w:sz="0" w:space="0" w:color="auto"/>
        <w:bottom w:val="none" w:sz="0" w:space="0" w:color="auto"/>
        <w:right w:val="none" w:sz="0" w:space="0" w:color="auto"/>
      </w:divBdr>
    </w:div>
    <w:div w:id="494614839">
      <w:bodyDiv w:val="1"/>
      <w:marLeft w:val="0"/>
      <w:marRight w:val="0"/>
      <w:marTop w:val="0"/>
      <w:marBottom w:val="0"/>
      <w:divBdr>
        <w:top w:val="none" w:sz="0" w:space="0" w:color="auto"/>
        <w:left w:val="none" w:sz="0" w:space="0" w:color="auto"/>
        <w:bottom w:val="none" w:sz="0" w:space="0" w:color="auto"/>
        <w:right w:val="none" w:sz="0" w:space="0" w:color="auto"/>
      </w:divBdr>
    </w:div>
    <w:div w:id="548956782">
      <w:bodyDiv w:val="1"/>
      <w:marLeft w:val="0"/>
      <w:marRight w:val="0"/>
      <w:marTop w:val="0"/>
      <w:marBottom w:val="0"/>
      <w:divBdr>
        <w:top w:val="none" w:sz="0" w:space="0" w:color="auto"/>
        <w:left w:val="none" w:sz="0" w:space="0" w:color="auto"/>
        <w:bottom w:val="none" w:sz="0" w:space="0" w:color="auto"/>
        <w:right w:val="none" w:sz="0" w:space="0" w:color="auto"/>
      </w:divBdr>
    </w:div>
    <w:div w:id="556285448">
      <w:bodyDiv w:val="1"/>
      <w:marLeft w:val="0"/>
      <w:marRight w:val="0"/>
      <w:marTop w:val="0"/>
      <w:marBottom w:val="0"/>
      <w:divBdr>
        <w:top w:val="none" w:sz="0" w:space="0" w:color="auto"/>
        <w:left w:val="none" w:sz="0" w:space="0" w:color="auto"/>
        <w:bottom w:val="none" w:sz="0" w:space="0" w:color="auto"/>
        <w:right w:val="none" w:sz="0" w:space="0" w:color="auto"/>
      </w:divBdr>
    </w:div>
    <w:div w:id="576591477">
      <w:bodyDiv w:val="1"/>
      <w:marLeft w:val="0"/>
      <w:marRight w:val="0"/>
      <w:marTop w:val="0"/>
      <w:marBottom w:val="0"/>
      <w:divBdr>
        <w:top w:val="none" w:sz="0" w:space="0" w:color="auto"/>
        <w:left w:val="none" w:sz="0" w:space="0" w:color="auto"/>
        <w:bottom w:val="none" w:sz="0" w:space="0" w:color="auto"/>
        <w:right w:val="none" w:sz="0" w:space="0" w:color="auto"/>
      </w:divBdr>
    </w:div>
    <w:div w:id="580528806">
      <w:bodyDiv w:val="1"/>
      <w:marLeft w:val="0"/>
      <w:marRight w:val="0"/>
      <w:marTop w:val="0"/>
      <w:marBottom w:val="0"/>
      <w:divBdr>
        <w:top w:val="none" w:sz="0" w:space="0" w:color="auto"/>
        <w:left w:val="none" w:sz="0" w:space="0" w:color="auto"/>
        <w:bottom w:val="none" w:sz="0" w:space="0" w:color="auto"/>
        <w:right w:val="none" w:sz="0" w:space="0" w:color="auto"/>
      </w:divBdr>
    </w:div>
    <w:div w:id="582952767">
      <w:bodyDiv w:val="1"/>
      <w:marLeft w:val="0"/>
      <w:marRight w:val="0"/>
      <w:marTop w:val="0"/>
      <w:marBottom w:val="0"/>
      <w:divBdr>
        <w:top w:val="none" w:sz="0" w:space="0" w:color="auto"/>
        <w:left w:val="none" w:sz="0" w:space="0" w:color="auto"/>
        <w:bottom w:val="none" w:sz="0" w:space="0" w:color="auto"/>
        <w:right w:val="none" w:sz="0" w:space="0" w:color="auto"/>
      </w:divBdr>
    </w:div>
    <w:div w:id="613366218">
      <w:bodyDiv w:val="1"/>
      <w:marLeft w:val="0"/>
      <w:marRight w:val="0"/>
      <w:marTop w:val="0"/>
      <w:marBottom w:val="0"/>
      <w:divBdr>
        <w:top w:val="none" w:sz="0" w:space="0" w:color="auto"/>
        <w:left w:val="none" w:sz="0" w:space="0" w:color="auto"/>
        <w:bottom w:val="none" w:sz="0" w:space="0" w:color="auto"/>
        <w:right w:val="none" w:sz="0" w:space="0" w:color="auto"/>
      </w:divBdr>
    </w:div>
    <w:div w:id="618028693">
      <w:bodyDiv w:val="1"/>
      <w:marLeft w:val="0"/>
      <w:marRight w:val="0"/>
      <w:marTop w:val="0"/>
      <w:marBottom w:val="0"/>
      <w:divBdr>
        <w:top w:val="none" w:sz="0" w:space="0" w:color="auto"/>
        <w:left w:val="none" w:sz="0" w:space="0" w:color="auto"/>
        <w:bottom w:val="none" w:sz="0" w:space="0" w:color="auto"/>
        <w:right w:val="none" w:sz="0" w:space="0" w:color="auto"/>
      </w:divBdr>
    </w:div>
    <w:div w:id="619532128">
      <w:bodyDiv w:val="1"/>
      <w:marLeft w:val="0"/>
      <w:marRight w:val="0"/>
      <w:marTop w:val="0"/>
      <w:marBottom w:val="0"/>
      <w:divBdr>
        <w:top w:val="none" w:sz="0" w:space="0" w:color="auto"/>
        <w:left w:val="none" w:sz="0" w:space="0" w:color="auto"/>
        <w:bottom w:val="none" w:sz="0" w:space="0" w:color="auto"/>
        <w:right w:val="none" w:sz="0" w:space="0" w:color="auto"/>
      </w:divBdr>
    </w:div>
    <w:div w:id="635137090">
      <w:bodyDiv w:val="1"/>
      <w:marLeft w:val="0"/>
      <w:marRight w:val="0"/>
      <w:marTop w:val="0"/>
      <w:marBottom w:val="0"/>
      <w:divBdr>
        <w:top w:val="none" w:sz="0" w:space="0" w:color="auto"/>
        <w:left w:val="none" w:sz="0" w:space="0" w:color="auto"/>
        <w:bottom w:val="none" w:sz="0" w:space="0" w:color="auto"/>
        <w:right w:val="none" w:sz="0" w:space="0" w:color="auto"/>
      </w:divBdr>
    </w:div>
    <w:div w:id="643774359">
      <w:bodyDiv w:val="1"/>
      <w:marLeft w:val="0"/>
      <w:marRight w:val="0"/>
      <w:marTop w:val="0"/>
      <w:marBottom w:val="0"/>
      <w:divBdr>
        <w:top w:val="none" w:sz="0" w:space="0" w:color="auto"/>
        <w:left w:val="none" w:sz="0" w:space="0" w:color="auto"/>
        <w:bottom w:val="none" w:sz="0" w:space="0" w:color="auto"/>
        <w:right w:val="none" w:sz="0" w:space="0" w:color="auto"/>
      </w:divBdr>
    </w:div>
    <w:div w:id="687566547">
      <w:bodyDiv w:val="1"/>
      <w:marLeft w:val="0"/>
      <w:marRight w:val="0"/>
      <w:marTop w:val="0"/>
      <w:marBottom w:val="0"/>
      <w:divBdr>
        <w:top w:val="none" w:sz="0" w:space="0" w:color="auto"/>
        <w:left w:val="none" w:sz="0" w:space="0" w:color="auto"/>
        <w:bottom w:val="none" w:sz="0" w:space="0" w:color="auto"/>
        <w:right w:val="none" w:sz="0" w:space="0" w:color="auto"/>
      </w:divBdr>
    </w:div>
    <w:div w:id="693918291">
      <w:bodyDiv w:val="1"/>
      <w:marLeft w:val="0"/>
      <w:marRight w:val="0"/>
      <w:marTop w:val="0"/>
      <w:marBottom w:val="0"/>
      <w:divBdr>
        <w:top w:val="none" w:sz="0" w:space="0" w:color="auto"/>
        <w:left w:val="none" w:sz="0" w:space="0" w:color="auto"/>
        <w:bottom w:val="none" w:sz="0" w:space="0" w:color="auto"/>
        <w:right w:val="none" w:sz="0" w:space="0" w:color="auto"/>
      </w:divBdr>
    </w:div>
    <w:div w:id="698238664">
      <w:bodyDiv w:val="1"/>
      <w:marLeft w:val="0"/>
      <w:marRight w:val="0"/>
      <w:marTop w:val="0"/>
      <w:marBottom w:val="0"/>
      <w:divBdr>
        <w:top w:val="none" w:sz="0" w:space="0" w:color="auto"/>
        <w:left w:val="none" w:sz="0" w:space="0" w:color="auto"/>
        <w:bottom w:val="none" w:sz="0" w:space="0" w:color="auto"/>
        <w:right w:val="none" w:sz="0" w:space="0" w:color="auto"/>
      </w:divBdr>
    </w:div>
    <w:div w:id="716245517">
      <w:bodyDiv w:val="1"/>
      <w:marLeft w:val="0"/>
      <w:marRight w:val="0"/>
      <w:marTop w:val="0"/>
      <w:marBottom w:val="0"/>
      <w:divBdr>
        <w:top w:val="none" w:sz="0" w:space="0" w:color="auto"/>
        <w:left w:val="none" w:sz="0" w:space="0" w:color="auto"/>
        <w:bottom w:val="none" w:sz="0" w:space="0" w:color="auto"/>
        <w:right w:val="none" w:sz="0" w:space="0" w:color="auto"/>
      </w:divBdr>
    </w:div>
    <w:div w:id="717358116">
      <w:bodyDiv w:val="1"/>
      <w:marLeft w:val="0"/>
      <w:marRight w:val="0"/>
      <w:marTop w:val="0"/>
      <w:marBottom w:val="0"/>
      <w:divBdr>
        <w:top w:val="none" w:sz="0" w:space="0" w:color="auto"/>
        <w:left w:val="none" w:sz="0" w:space="0" w:color="auto"/>
        <w:bottom w:val="none" w:sz="0" w:space="0" w:color="auto"/>
        <w:right w:val="none" w:sz="0" w:space="0" w:color="auto"/>
      </w:divBdr>
    </w:div>
    <w:div w:id="723409672">
      <w:bodyDiv w:val="1"/>
      <w:marLeft w:val="0"/>
      <w:marRight w:val="0"/>
      <w:marTop w:val="0"/>
      <w:marBottom w:val="0"/>
      <w:divBdr>
        <w:top w:val="none" w:sz="0" w:space="0" w:color="auto"/>
        <w:left w:val="none" w:sz="0" w:space="0" w:color="auto"/>
        <w:bottom w:val="none" w:sz="0" w:space="0" w:color="auto"/>
        <w:right w:val="none" w:sz="0" w:space="0" w:color="auto"/>
      </w:divBdr>
    </w:div>
    <w:div w:id="734619837">
      <w:bodyDiv w:val="1"/>
      <w:marLeft w:val="0"/>
      <w:marRight w:val="0"/>
      <w:marTop w:val="0"/>
      <w:marBottom w:val="0"/>
      <w:divBdr>
        <w:top w:val="none" w:sz="0" w:space="0" w:color="auto"/>
        <w:left w:val="none" w:sz="0" w:space="0" w:color="auto"/>
        <w:bottom w:val="none" w:sz="0" w:space="0" w:color="auto"/>
        <w:right w:val="none" w:sz="0" w:space="0" w:color="auto"/>
      </w:divBdr>
    </w:div>
    <w:div w:id="771246285">
      <w:bodyDiv w:val="1"/>
      <w:marLeft w:val="0"/>
      <w:marRight w:val="0"/>
      <w:marTop w:val="0"/>
      <w:marBottom w:val="0"/>
      <w:divBdr>
        <w:top w:val="none" w:sz="0" w:space="0" w:color="auto"/>
        <w:left w:val="none" w:sz="0" w:space="0" w:color="auto"/>
        <w:bottom w:val="none" w:sz="0" w:space="0" w:color="auto"/>
        <w:right w:val="none" w:sz="0" w:space="0" w:color="auto"/>
      </w:divBdr>
    </w:div>
    <w:div w:id="794253308">
      <w:bodyDiv w:val="1"/>
      <w:marLeft w:val="0"/>
      <w:marRight w:val="0"/>
      <w:marTop w:val="0"/>
      <w:marBottom w:val="0"/>
      <w:divBdr>
        <w:top w:val="none" w:sz="0" w:space="0" w:color="auto"/>
        <w:left w:val="none" w:sz="0" w:space="0" w:color="auto"/>
        <w:bottom w:val="none" w:sz="0" w:space="0" w:color="auto"/>
        <w:right w:val="none" w:sz="0" w:space="0" w:color="auto"/>
      </w:divBdr>
    </w:div>
    <w:div w:id="818880497">
      <w:bodyDiv w:val="1"/>
      <w:marLeft w:val="0"/>
      <w:marRight w:val="0"/>
      <w:marTop w:val="0"/>
      <w:marBottom w:val="0"/>
      <w:divBdr>
        <w:top w:val="none" w:sz="0" w:space="0" w:color="auto"/>
        <w:left w:val="none" w:sz="0" w:space="0" w:color="auto"/>
        <w:bottom w:val="none" w:sz="0" w:space="0" w:color="auto"/>
        <w:right w:val="none" w:sz="0" w:space="0" w:color="auto"/>
      </w:divBdr>
    </w:div>
    <w:div w:id="892303361">
      <w:bodyDiv w:val="1"/>
      <w:marLeft w:val="0"/>
      <w:marRight w:val="0"/>
      <w:marTop w:val="0"/>
      <w:marBottom w:val="0"/>
      <w:divBdr>
        <w:top w:val="none" w:sz="0" w:space="0" w:color="auto"/>
        <w:left w:val="none" w:sz="0" w:space="0" w:color="auto"/>
        <w:bottom w:val="none" w:sz="0" w:space="0" w:color="auto"/>
        <w:right w:val="none" w:sz="0" w:space="0" w:color="auto"/>
      </w:divBdr>
    </w:div>
    <w:div w:id="907496776">
      <w:bodyDiv w:val="1"/>
      <w:marLeft w:val="0"/>
      <w:marRight w:val="0"/>
      <w:marTop w:val="0"/>
      <w:marBottom w:val="0"/>
      <w:divBdr>
        <w:top w:val="none" w:sz="0" w:space="0" w:color="auto"/>
        <w:left w:val="none" w:sz="0" w:space="0" w:color="auto"/>
        <w:bottom w:val="none" w:sz="0" w:space="0" w:color="auto"/>
        <w:right w:val="none" w:sz="0" w:space="0" w:color="auto"/>
      </w:divBdr>
    </w:div>
    <w:div w:id="922832832">
      <w:bodyDiv w:val="1"/>
      <w:marLeft w:val="0"/>
      <w:marRight w:val="0"/>
      <w:marTop w:val="0"/>
      <w:marBottom w:val="0"/>
      <w:divBdr>
        <w:top w:val="none" w:sz="0" w:space="0" w:color="auto"/>
        <w:left w:val="none" w:sz="0" w:space="0" w:color="auto"/>
        <w:bottom w:val="none" w:sz="0" w:space="0" w:color="auto"/>
        <w:right w:val="none" w:sz="0" w:space="0" w:color="auto"/>
      </w:divBdr>
    </w:div>
    <w:div w:id="937828669">
      <w:bodyDiv w:val="1"/>
      <w:marLeft w:val="0"/>
      <w:marRight w:val="0"/>
      <w:marTop w:val="0"/>
      <w:marBottom w:val="0"/>
      <w:divBdr>
        <w:top w:val="none" w:sz="0" w:space="0" w:color="auto"/>
        <w:left w:val="none" w:sz="0" w:space="0" w:color="auto"/>
        <w:bottom w:val="none" w:sz="0" w:space="0" w:color="auto"/>
        <w:right w:val="none" w:sz="0" w:space="0" w:color="auto"/>
      </w:divBdr>
    </w:div>
    <w:div w:id="943807784">
      <w:bodyDiv w:val="1"/>
      <w:marLeft w:val="0"/>
      <w:marRight w:val="0"/>
      <w:marTop w:val="0"/>
      <w:marBottom w:val="0"/>
      <w:divBdr>
        <w:top w:val="none" w:sz="0" w:space="0" w:color="auto"/>
        <w:left w:val="none" w:sz="0" w:space="0" w:color="auto"/>
        <w:bottom w:val="none" w:sz="0" w:space="0" w:color="auto"/>
        <w:right w:val="none" w:sz="0" w:space="0" w:color="auto"/>
      </w:divBdr>
    </w:div>
    <w:div w:id="949237893">
      <w:bodyDiv w:val="1"/>
      <w:marLeft w:val="0"/>
      <w:marRight w:val="0"/>
      <w:marTop w:val="0"/>
      <w:marBottom w:val="0"/>
      <w:divBdr>
        <w:top w:val="none" w:sz="0" w:space="0" w:color="auto"/>
        <w:left w:val="none" w:sz="0" w:space="0" w:color="auto"/>
        <w:bottom w:val="none" w:sz="0" w:space="0" w:color="auto"/>
        <w:right w:val="none" w:sz="0" w:space="0" w:color="auto"/>
      </w:divBdr>
    </w:div>
    <w:div w:id="956719095">
      <w:bodyDiv w:val="1"/>
      <w:marLeft w:val="0"/>
      <w:marRight w:val="0"/>
      <w:marTop w:val="0"/>
      <w:marBottom w:val="0"/>
      <w:divBdr>
        <w:top w:val="none" w:sz="0" w:space="0" w:color="auto"/>
        <w:left w:val="none" w:sz="0" w:space="0" w:color="auto"/>
        <w:bottom w:val="none" w:sz="0" w:space="0" w:color="auto"/>
        <w:right w:val="none" w:sz="0" w:space="0" w:color="auto"/>
      </w:divBdr>
    </w:div>
    <w:div w:id="987637762">
      <w:bodyDiv w:val="1"/>
      <w:marLeft w:val="0"/>
      <w:marRight w:val="0"/>
      <w:marTop w:val="0"/>
      <w:marBottom w:val="0"/>
      <w:divBdr>
        <w:top w:val="none" w:sz="0" w:space="0" w:color="auto"/>
        <w:left w:val="none" w:sz="0" w:space="0" w:color="auto"/>
        <w:bottom w:val="none" w:sz="0" w:space="0" w:color="auto"/>
        <w:right w:val="none" w:sz="0" w:space="0" w:color="auto"/>
      </w:divBdr>
    </w:div>
    <w:div w:id="1001926371">
      <w:bodyDiv w:val="1"/>
      <w:marLeft w:val="0"/>
      <w:marRight w:val="0"/>
      <w:marTop w:val="0"/>
      <w:marBottom w:val="0"/>
      <w:divBdr>
        <w:top w:val="none" w:sz="0" w:space="0" w:color="auto"/>
        <w:left w:val="none" w:sz="0" w:space="0" w:color="auto"/>
        <w:bottom w:val="none" w:sz="0" w:space="0" w:color="auto"/>
        <w:right w:val="none" w:sz="0" w:space="0" w:color="auto"/>
      </w:divBdr>
    </w:div>
    <w:div w:id="1043792220">
      <w:bodyDiv w:val="1"/>
      <w:marLeft w:val="0"/>
      <w:marRight w:val="0"/>
      <w:marTop w:val="0"/>
      <w:marBottom w:val="0"/>
      <w:divBdr>
        <w:top w:val="none" w:sz="0" w:space="0" w:color="auto"/>
        <w:left w:val="none" w:sz="0" w:space="0" w:color="auto"/>
        <w:bottom w:val="none" w:sz="0" w:space="0" w:color="auto"/>
        <w:right w:val="none" w:sz="0" w:space="0" w:color="auto"/>
      </w:divBdr>
    </w:div>
    <w:div w:id="1055348092">
      <w:bodyDiv w:val="1"/>
      <w:marLeft w:val="0"/>
      <w:marRight w:val="0"/>
      <w:marTop w:val="0"/>
      <w:marBottom w:val="0"/>
      <w:divBdr>
        <w:top w:val="none" w:sz="0" w:space="0" w:color="auto"/>
        <w:left w:val="none" w:sz="0" w:space="0" w:color="auto"/>
        <w:bottom w:val="none" w:sz="0" w:space="0" w:color="auto"/>
        <w:right w:val="none" w:sz="0" w:space="0" w:color="auto"/>
      </w:divBdr>
    </w:div>
    <w:div w:id="1078094304">
      <w:bodyDiv w:val="1"/>
      <w:marLeft w:val="0"/>
      <w:marRight w:val="0"/>
      <w:marTop w:val="0"/>
      <w:marBottom w:val="0"/>
      <w:divBdr>
        <w:top w:val="none" w:sz="0" w:space="0" w:color="auto"/>
        <w:left w:val="none" w:sz="0" w:space="0" w:color="auto"/>
        <w:bottom w:val="none" w:sz="0" w:space="0" w:color="auto"/>
        <w:right w:val="none" w:sz="0" w:space="0" w:color="auto"/>
      </w:divBdr>
    </w:div>
    <w:div w:id="1087846801">
      <w:bodyDiv w:val="1"/>
      <w:marLeft w:val="0"/>
      <w:marRight w:val="0"/>
      <w:marTop w:val="0"/>
      <w:marBottom w:val="0"/>
      <w:divBdr>
        <w:top w:val="none" w:sz="0" w:space="0" w:color="auto"/>
        <w:left w:val="none" w:sz="0" w:space="0" w:color="auto"/>
        <w:bottom w:val="none" w:sz="0" w:space="0" w:color="auto"/>
        <w:right w:val="none" w:sz="0" w:space="0" w:color="auto"/>
      </w:divBdr>
    </w:div>
    <w:div w:id="1099060863">
      <w:bodyDiv w:val="1"/>
      <w:marLeft w:val="0"/>
      <w:marRight w:val="0"/>
      <w:marTop w:val="0"/>
      <w:marBottom w:val="0"/>
      <w:divBdr>
        <w:top w:val="none" w:sz="0" w:space="0" w:color="auto"/>
        <w:left w:val="none" w:sz="0" w:space="0" w:color="auto"/>
        <w:bottom w:val="none" w:sz="0" w:space="0" w:color="auto"/>
        <w:right w:val="none" w:sz="0" w:space="0" w:color="auto"/>
      </w:divBdr>
    </w:div>
    <w:div w:id="1100954266">
      <w:bodyDiv w:val="1"/>
      <w:marLeft w:val="0"/>
      <w:marRight w:val="0"/>
      <w:marTop w:val="0"/>
      <w:marBottom w:val="0"/>
      <w:divBdr>
        <w:top w:val="none" w:sz="0" w:space="0" w:color="auto"/>
        <w:left w:val="none" w:sz="0" w:space="0" w:color="auto"/>
        <w:bottom w:val="none" w:sz="0" w:space="0" w:color="auto"/>
        <w:right w:val="none" w:sz="0" w:space="0" w:color="auto"/>
      </w:divBdr>
    </w:div>
    <w:div w:id="1113984503">
      <w:bodyDiv w:val="1"/>
      <w:marLeft w:val="0"/>
      <w:marRight w:val="0"/>
      <w:marTop w:val="0"/>
      <w:marBottom w:val="0"/>
      <w:divBdr>
        <w:top w:val="none" w:sz="0" w:space="0" w:color="auto"/>
        <w:left w:val="none" w:sz="0" w:space="0" w:color="auto"/>
        <w:bottom w:val="none" w:sz="0" w:space="0" w:color="auto"/>
        <w:right w:val="none" w:sz="0" w:space="0" w:color="auto"/>
      </w:divBdr>
    </w:div>
    <w:div w:id="1122960338">
      <w:bodyDiv w:val="1"/>
      <w:marLeft w:val="0"/>
      <w:marRight w:val="0"/>
      <w:marTop w:val="0"/>
      <w:marBottom w:val="0"/>
      <w:divBdr>
        <w:top w:val="none" w:sz="0" w:space="0" w:color="auto"/>
        <w:left w:val="none" w:sz="0" w:space="0" w:color="auto"/>
        <w:bottom w:val="none" w:sz="0" w:space="0" w:color="auto"/>
        <w:right w:val="none" w:sz="0" w:space="0" w:color="auto"/>
      </w:divBdr>
    </w:div>
    <w:div w:id="1158038404">
      <w:bodyDiv w:val="1"/>
      <w:marLeft w:val="0"/>
      <w:marRight w:val="0"/>
      <w:marTop w:val="0"/>
      <w:marBottom w:val="0"/>
      <w:divBdr>
        <w:top w:val="none" w:sz="0" w:space="0" w:color="auto"/>
        <w:left w:val="none" w:sz="0" w:space="0" w:color="auto"/>
        <w:bottom w:val="none" w:sz="0" w:space="0" w:color="auto"/>
        <w:right w:val="none" w:sz="0" w:space="0" w:color="auto"/>
      </w:divBdr>
    </w:div>
    <w:div w:id="1159156129">
      <w:bodyDiv w:val="1"/>
      <w:marLeft w:val="0"/>
      <w:marRight w:val="0"/>
      <w:marTop w:val="0"/>
      <w:marBottom w:val="0"/>
      <w:divBdr>
        <w:top w:val="none" w:sz="0" w:space="0" w:color="auto"/>
        <w:left w:val="none" w:sz="0" w:space="0" w:color="auto"/>
        <w:bottom w:val="none" w:sz="0" w:space="0" w:color="auto"/>
        <w:right w:val="none" w:sz="0" w:space="0" w:color="auto"/>
      </w:divBdr>
    </w:div>
    <w:div w:id="1180896125">
      <w:bodyDiv w:val="1"/>
      <w:marLeft w:val="0"/>
      <w:marRight w:val="0"/>
      <w:marTop w:val="0"/>
      <w:marBottom w:val="0"/>
      <w:divBdr>
        <w:top w:val="none" w:sz="0" w:space="0" w:color="auto"/>
        <w:left w:val="none" w:sz="0" w:space="0" w:color="auto"/>
        <w:bottom w:val="none" w:sz="0" w:space="0" w:color="auto"/>
        <w:right w:val="none" w:sz="0" w:space="0" w:color="auto"/>
      </w:divBdr>
    </w:div>
    <w:div w:id="1256012209">
      <w:bodyDiv w:val="1"/>
      <w:marLeft w:val="0"/>
      <w:marRight w:val="0"/>
      <w:marTop w:val="0"/>
      <w:marBottom w:val="0"/>
      <w:divBdr>
        <w:top w:val="none" w:sz="0" w:space="0" w:color="auto"/>
        <w:left w:val="none" w:sz="0" w:space="0" w:color="auto"/>
        <w:bottom w:val="none" w:sz="0" w:space="0" w:color="auto"/>
        <w:right w:val="none" w:sz="0" w:space="0" w:color="auto"/>
      </w:divBdr>
    </w:div>
    <w:div w:id="1262421728">
      <w:bodyDiv w:val="1"/>
      <w:marLeft w:val="0"/>
      <w:marRight w:val="0"/>
      <w:marTop w:val="0"/>
      <w:marBottom w:val="0"/>
      <w:divBdr>
        <w:top w:val="none" w:sz="0" w:space="0" w:color="auto"/>
        <w:left w:val="none" w:sz="0" w:space="0" w:color="auto"/>
        <w:bottom w:val="none" w:sz="0" w:space="0" w:color="auto"/>
        <w:right w:val="none" w:sz="0" w:space="0" w:color="auto"/>
      </w:divBdr>
    </w:div>
    <w:div w:id="1286423609">
      <w:bodyDiv w:val="1"/>
      <w:marLeft w:val="0"/>
      <w:marRight w:val="0"/>
      <w:marTop w:val="0"/>
      <w:marBottom w:val="0"/>
      <w:divBdr>
        <w:top w:val="none" w:sz="0" w:space="0" w:color="auto"/>
        <w:left w:val="none" w:sz="0" w:space="0" w:color="auto"/>
        <w:bottom w:val="none" w:sz="0" w:space="0" w:color="auto"/>
        <w:right w:val="none" w:sz="0" w:space="0" w:color="auto"/>
      </w:divBdr>
    </w:div>
    <w:div w:id="1294991666">
      <w:bodyDiv w:val="1"/>
      <w:marLeft w:val="0"/>
      <w:marRight w:val="0"/>
      <w:marTop w:val="0"/>
      <w:marBottom w:val="0"/>
      <w:divBdr>
        <w:top w:val="none" w:sz="0" w:space="0" w:color="auto"/>
        <w:left w:val="none" w:sz="0" w:space="0" w:color="auto"/>
        <w:bottom w:val="none" w:sz="0" w:space="0" w:color="auto"/>
        <w:right w:val="none" w:sz="0" w:space="0" w:color="auto"/>
      </w:divBdr>
      <w:divsChild>
        <w:div w:id="286663366">
          <w:marLeft w:val="0"/>
          <w:marRight w:val="0"/>
          <w:marTop w:val="0"/>
          <w:marBottom w:val="0"/>
          <w:divBdr>
            <w:top w:val="none" w:sz="0" w:space="0" w:color="auto"/>
            <w:left w:val="none" w:sz="0" w:space="0" w:color="auto"/>
            <w:bottom w:val="none" w:sz="0" w:space="0" w:color="auto"/>
            <w:right w:val="none" w:sz="0" w:space="0" w:color="auto"/>
          </w:divBdr>
        </w:div>
      </w:divsChild>
    </w:div>
    <w:div w:id="1301886442">
      <w:bodyDiv w:val="1"/>
      <w:marLeft w:val="0"/>
      <w:marRight w:val="0"/>
      <w:marTop w:val="0"/>
      <w:marBottom w:val="0"/>
      <w:divBdr>
        <w:top w:val="none" w:sz="0" w:space="0" w:color="auto"/>
        <w:left w:val="none" w:sz="0" w:space="0" w:color="auto"/>
        <w:bottom w:val="none" w:sz="0" w:space="0" w:color="auto"/>
        <w:right w:val="none" w:sz="0" w:space="0" w:color="auto"/>
      </w:divBdr>
    </w:div>
    <w:div w:id="1307517081">
      <w:bodyDiv w:val="1"/>
      <w:marLeft w:val="0"/>
      <w:marRight w:val="0"/>
      <w:marTop w:val="0"/>
      <w:marBottom w:val="0"/>
      <w:divBdr>
        <w:top w:val="none" w:sz="0" w:space="0" w:color="auto"/>
        <w:left w:val="none" w:sz="0" w:space="0" w:color="auto"/>
        <w:bottom w:val="none" w:sz="0" w:space="0" w:color="auto"/>
        <w:right w:val="none" w:sz="0" w:space="0" w:color="auto"/>
      </w:divBdr>
    </w:div>
    <w:div w:id="1314791327">
      <w:bodyDiv w:val="1"/>
      <w:marLeft w:val="0"/>
      <w:marRight w:val="0"/>
      <w:marTop w:val="0"/>
      <w:marBottom w:val="0"/>
      <w:divBdr>
        <w:top w:val="none" w:sz="0" w:space="0" w:color="auto"/>
        <w:left w:val="none" w:sz="0" w:space="0" w:color="auto"/>
        <w:bottom w:val="none" w:sz="0" w:space="0" w:color="auto"/>
        <w:right w:val="none" w:sz="0" w:space="0" w:color="auto"/>
      </w:divBdr>
    </w:div>
    <w:div w:id="1319991107">
      <w:bodyDiv w:val="1"/>
      <w:marLeft w:val="0"/>
      <w:marRight w:val="0"/>
      <w:marTop w:val="0"/>
      <w:marBottom w:val="0"/>
      <w:divBdr>
        <w:top w:val="none" w:sz="0" w:space="0" w:color="auto"/>
        <w:left w:val="none" w:sz="0" w:space="0" w:color="auto"/>
        <w:bottom w:val="none" w:sz="0" w:space="0" w:color="auto"/>
        <w:right w:val="none" w:sz="0" w:space="0" w:color="auto"/>
      </w:divBdr>
    </w:div>
    <w:div w:id="1321622144">
      <w:bodyDiv w:val="1"/>
      <w:marLeft w:val="0"/>
      <w:marRight w:val="0"/>
      <w:marTop w:val="0"/>
      <w:marBottom w:val="0"/>
      <w:divBdr>
        <w:top w:val="none" w:sz="0" w:space="0" w:color="auto"/>
        <w:left w:val="none" w:sz="0" w:space="0" w:color="auto"/>
        <w:bottom w:val="none" w:sz="0" w:space="0" w:color="auto"/>
        <w:right w:val="none" w:sz="0" w:space="0" w:color="auto"/>
      </w:divBdr>
    </w:div>
    <w:div w:id="1323585730">
      <w:bodyDiv w:val="1"/>
      <w:marLeft w:val="0"/>
      <w:marRight w:val="0"/>
      <w:marTop w:val="0"/>
      <w:marBottom w:val="0"/>
      <w:divBdr>
        <w:top w:val="none" w:sz="0" w:space="0" w:color="auto"/>
        <w:left w:val="none" w:sz="0" w:space="0" w:color="auto"/>
        <w:bottom w:val="none" w:sz="0" w:space="0" w:color="auto"/>
        <w:right w:val="none" w:sz="0" w:space="0" w:color="auto"/>
      </w:divBdr>
    </w:div>
    <w:div w:id="1326976543">
      <w:bodyDiv w:val="1"/>
      <w:marLeft w:val="0"/>
      <w:marRight w:val="0"/>
      <w:marTop w:val="0"/>
      <w:marBottom w:val="0"/>
      <w:divBdr>
        <w:top w:val="none" w:sz="0" w:space="0" w:color="auto"/>
        <w:left w:val="none" w:sz="0" w:space="0" w:color="auto"/>
        <w:bottom w:val="none" w:sz="0" w:space="0" w:color="auto"/>
        <w:right w:val="none" w:sz="0" w:space="0" w:color="auto"/>
      </w:divBdr>
    </w:div>
    <w:div w:id="1329749525">
      <w:bodyDiv w:val="1"/>
      <w:marLeft w:val="0"/>
      <w:marRight w:val="0"/>
      <w:marTop w:val="0"/>
      <w:marBottom w:val="0"/>
      <w:divBdr>
        <w:top w:val="none" w:sz="0" w:space="0" w:color="auto"/>
        <w:left w:val="none" w:sz="0" w:space="0" w:color="auto"/>
        <w:bottom w:val="none" w:sz="0" w:space="0" w:color="auto"/>
        <w:right w:val="none" w:sz="0" w:space="0" w:color="auto"/>
      </w:divBdr>
    </w:div>
    <w:div w:id="1330017975">
      <w:bodyDiv w:val="1"/>
      <w:marLeft w:val="0"/>
      <w:marRight w:val="0"/>
      <w:marTop w:val="0"/>
      <w:marBottom w:val="0"/>
      <w:divBdr>
        <w:top w:val="none" w:sz="0" w:space="0" w:color="auto"/>
        <w:left w:val="none" w:sz="0" w:space="0" w:color="auto"/>
        <w:bottom w:val="none" w:sz="0" w:space="0" w:color="auto"/>
        <w:right w:val="none" w:sz="0" w:space="0" w:color="auto"/>
      </w:divBdr>
    </w:div>
    <w:div w:id="1413164754">
      <w:bodyDiv w:val="1"/>
      <w:marLeft w:val="0"/>
      <w:marRight w:val="0"/>
      <w:marTop w:val="0"/>
      <w:marBottom w:val="0"/>
      <w:divBdr>
        <w:top w:val="none" w:sz="0" w:space="0" w:color="auto"/>
        <w:left w:val="none" w:sz="0" w:space="0" w:color="auto"/>
        <w:bottom w:val="none" w:sz="0" w:space="0" w:color="auto"/>
        <w:right w:val="none" w:sz="0" w:space="0" w:color="auto"/>
      </w:divBdr>
    </w:div>
    <w:div w:id="1450201347">
      <w:bodyDiv w:val="1"/>
      <w:marLeft w:val="0"/>
      <w:marRight w:val="0"/>
      <w:marTop w:val="0"/>
      <w:marBottom w:val="0"/>
      <w:divBdr>
        <w:top w:val="none" w:sz="0" w:space="0" w:color="auto"/>
        <w:left w:val="none" w:sz="0" w:space="0" w:color="auto"/>
        <w:bottom w:val="none" w:sz="0" w:space="0" w:color="auto"/>
        <w:right w:val="none" w:sz="0" w:space="0" w:color="auto"/>
      </w:divBdr>
    </w:div>
    <w:div w:id="1454329690">
      <w:bodyDiv w:val="1"/>
      <w:marLeft w:val="0"/>
      <w:marRight w:val="0"/>
      <w:marTop w:val="0"/>
      <w:marBottom w:val="0"/>
      <w:divBdr>
        <w:top w:val="none" w:sz="0" w:space="0" w:color="auto"/>
        <w:left w:val="none" w:sz="0" w:space="0" w:color="auto"/>
        <w:bottom w:val="none" w:sz="0" w:space="0" w:color="auto"/>
        <w:right w:val="none" w:sz="0" w:space="0" w:color="auto"/>
      </w:divBdr>
    </w:div>
    <w:div w:id="1464958414">
      <w:bodyDiv w:val="1"/>
      <w:marLeft w:val="0"/>
      <w:marRight w:val="0"/>
      <w:marTop w:val="0"/>
      <w:marBottom w:val="0"/>
      <w:divBdr>
        <w:top w:val="none" w:sz="0" w:space="0" w:color="auto"/>
        <w:left w:val="none" w:sz="0" w:space="0" w:color="auto"/>
        <w:bottom w:val="none" w:sz="0" w:space="0" w:color="auto"/>
        <w:right w:val="none" w:sz="0" w:space="0" w:color="auto"/>
      </w:divBdr>
    </w:div>
    <w:div w:id="1465537968">
      <w:bodyDiv w:val="1"/>
      <w:marLeft w:val="0"/>
      <w:marRight w:val="0"/>
      <w:marTop w:val="0"/>
      <w:marBottom w:val="0"/>
      <w:divBdr>
        <w:top w:val="none" w:sz="0" w:space="0" w:color="auto"/>
        <w:left w:val="none" w:sz="0" w:space="0" w:color="auto"/>
        <w:bottom w:val="none" w:sz="0" w:space="0" w:color="auto"/>
        <w:right w:val="none" w:sz="0" w:space="0" w:color="auto"/>
      </w:divBdr>
    </w:div>
    <w:div w:id="1477798969">
      <w:bodyDiv w:val="1"/>
      <w:marLeft w:val="0"/>
      <w:marRight w:val="0"/>
      <w:marTop w:val="0"/>
      <w:marBottom w:val="0"/>
      <w:divBdr>
        <w:top w:val="none" w:sz="0" w:space="0" w:color="auto"/>
        <w:left w:val="none" w:sz="0" w:space="0" w:color="auto"/>
        <w:bottom w:val="none" w:sz="0" w:space="0" w:color="auto"/>
        <w:right w:val="none" w:sz="0" w:space="0" w:color="auto"/>
      </w:divBdr>
    </w:div>
    <w:div w:id="1502087473">
      <w:bodyDiv w:val="1"/>
      <w:marLeft w:val="0"/>
      <w:marRight w:val="0"/>
      <w:marTop w:val="0"/>
      <w:marBottom w:val="0"/>
      <w:divBdr>
        <w:top w:val="none" w:sz="0" w:space="0" w:color="auto"/>
        <w:left w:val="none" w:sz="0" w:space="0" w:color="auto"/>
        <w:bottom w:val="none" w:sz="0" w:space="0" w:color="auto"/>
        <w:right w:val="none" w:sz="0" w:space="0" w:color="auto"/>
      </w:divBdr>
    </w:div>
    <w:div w:id="1541553636">
      <w:bodyDiv w:val="1"/>
      <w:marLeft w:val="0"/>
      <w:marRight w:val="0"/>
      <w:marTop w:val="0"/>
      <w:marBottom w:val="0"/>
      <w:divBdr>
        <w:top w:val="none" w:sz="0" w:space="0" w:color="auto"/>
        <w:left w:val="none" w:sz="0" w:space="0" w:color="auto"/>
        <w:bottom w:val="none" w:sz="0" w:space="0" w:color="auto"/>
        <w:right w:val="none" w:sz="0" w:space="0" w:color="auto"/>
      </w:divBdr>
    </w:div>
    <w:div w:id="1561819551">
      <w:bodyDiv w:val="1"/>
      <w:marLeft w:val="0"/>
      <w:marRight w:val="0"/>
      <w:marTop w:val="0"/>
      <w:marBottom w:val="0"/>
      <w:divBdr>
        <w:top w:val="none" w:sz="0" w:space="0" w:color="auto"/>
        <w:left w:val="none" w:sz="0" w:space="0" w:color="auto"/>
        <w:bottom w:val="none" w:sz="0" w:space="0" w:color="auto"/>
        <w:right w:val="none" w:sz="0" w:space="0" w:color="auto"/>
      </w:divBdr>
    </w:div>
    <w:div w:id="1562134441">
      <w:bodyDiv w:val="1"/>
      <w:marLeft w:val="0"/>
      <w:marRight w:val="0"/>
      <w:marTop w:val="0"/>
      <w:marBottom w:val="0"/>
      <w:divBdr>
        <w:top w:val="none" w:sz="0" w:space="0" w:color="auto"/>
        <w:left w:val="none" w:sz="0" w:space="0" w:color="auto"/>
        <w:bottom w:val="none" w:sz="0" w:space="0" w:color="auto"/>
        <w:right w:val="none" w:sz="0" w:space="0" w:color="auto"/>
      </w:divBdr>
    </w:div>
    <w:div w:id="1562667949">
      <w:bodyDiv w:val="1"/>
      <w:marLeft w:val="0"/>
      <w:marRight w:val="0"/>
      <w:marTop w:val="0"/>
      <w:marBottom w:val="0"/>
      <w:divBdr>
        <w:top w:val="none" w:sz="0" w:space="0" w:color="auto"/>
        <w:left w:val="none" w:sz="0" w:space="0" w:color="auto"/>
        <w:bottom w:val="none" w:sz="0" w:space="0" w:color="auto"/>
        <w:right w:val="none" w:sz="0" w:space="0" w:color="auto"/>
      </w:divBdr>
    </w:div>
    <w:div w:id="1574124328">
      <w:bodyDiv w:val="1"/>
      <w:marLeft w:val="0"/>
      <w:marRight w:val="0"/>
      <w:marTop w:val="0"/>
      <w:marBottom w:val="0"/>
      <w:divBdr>
        <w:top w:val="none" w:sz="0" w:space="0" w:color="auto"/>
        <w:left w:val="none" w:sz="0" w:space="0" w:color="auto"/>
        <w:bottom w:val="none" w:sz="0" w:space="0" w:color="auto"/>
        <w:right w:val="none" w:sz="0" w:space="0" w:color="auto"/>
      </w:divBdr>
    </w:div>
    <w:div w:id="1576550818">
      <w:bodyDiv w:val="1"/>
      <w:marLeft w:val="0"/>
      <w:marRight w:val="0"/>
      <w:marTop w:val="0"/>
      <w:marBottom w:val="0"/>
      <w:divBdr>
        <w:top w:val="none" w:sz="0" w:space="0" w:color="auto"/>
        <w:left w:val="none" w:sz="0" w:space="0" w:color="auto"/>
        <w:bottom w:val="none" w:sz="0" w:space="0" w:color="auto"/>
        <w:right w:val="none" w:sz="0" w:space="0" w:color="auto"/>
      </w:divBdr>
    </w:div>
    <w:div w:id="1592008862">
      <w:bodyDiv w:val="1"/>
      <w:marLeft w:val="0"/>
      <w:marRight w:val="0"/>
      <w:marTop w:val="0"/>
      <w:marBottom w:val="0"/>
      <w:divBdr>
        <w:top w:val="none" w:sz="0" w:space="0" w:color="auto"/>
        <w:left w:val="none" w:sz="0" w:space="0" w:color="auto"/>
        <w:bottom w:val="none" w:sz="0" w:space="0" w:color="auto"/>
        <w:right w:val="none" w:sz="0" w:space="0" w:color="auto"/>
      </w:divBdr>
    </w:div>
    <w:div w:id="1602567589">
      <w:bodyDiv w:val="1"/>
      <w:marLeft w:val="0"/>
      <w:marRight w:val="0"/>
      <w:marTop w:val="0"/>
      <w:marBottom w:val="0"/>
      <w:divBdr>
        <w:top w:val="none" w:sz="0" w:space="0" w:color="auto"/>
        <w:left w:val="none" w:sz="0" w:space="0" w:color="auto"/>
        <w:bottom w:val="none" w:sz="0" w:space="0" w:color="auto"/>
        <w:right w:val="none" w:sz="0" w:space="0" w:color="auto"/>
      </w:divBdr>
    </w:div>
    <w:div w:id="1608923350">
      <w:bodyDiv w:val="1"/>
      <w:marLeft w:val="0"/>
      <w:marRight w:val="0"/>
      <w:marTop w:val="0"/>
      <w:marBottom w:val="0"/>
      <w:divBdr>
        <w:top w:val="none" w:sz="0" w:space="0" w:color="auto"/>
        <w:left w:val="none" w:sz="0" w:space="0" w:color="auto"/>
        <w:bottom w:val="none" w:sz="0" w:space="0" w:color="auto"/>
        <w:right w:val="none" w:sz="0" w:space="0" w:color="auto"/>
      </w:divBdr>
    </w:div>
    <w:div w:id="1612274949">
      <w:bodyDiv w:val="1"/>
      <w:marLeft w:val="0"/>
      <w:marRight w:val="0"/>
      <w:marTop w:val="0"/>
      <w:marBottom w:val="0"/>
      <w:divBdr>
        <w:top w:val="none" w:sz="0" w:space="0" w:color="auto"/>
        <w:left w:val="none" w:sz="0" w:space="0" w:color="auto"/>
        <w:bottom w:val="none" w:sz="0" w:space="0" w:color="auto"/>
        <w:right w:val="none" w:sz="0" w:space="0" w:color="auto"/>
      </w:divBdr>
    </w:div>
    <w:div w:id="1636839343">
      <w:bodyDiv w:val="1"/>
      <w:marLeft w:val="0"/>
      <w:marRight w:val="0"/>
      <w:marTop w:val="0"/>
      <w:marBottom w:val="0"/>
      <w:divBdr>
        <w:top w:val="none" w:sz="0" w:space="0" w:color="auto"/>
        <w:left w:val="none" w:sz="0" w:space="0" w:color="auto"/>
        <w:bottom w:val="none" w:sz="0" w:space="0" w:color="auto"/>
        <w:right w:val="none" w:sz="0" w:space="0" w:color="auto"/>
      </w:divBdr>
    </w:div>
    <w:div w:id="1650093524">
      <w:bodyDiv w:val="1"/>
      <w:marLeft w:val="0"/>
      <w:marRight w:val="0"/>
      <w:marTop w:val="0"/>
      <w:marBottom w:val="0"/>
      <w:divBdr>
        <w:top w:val="none" w:sz="0" w:space="0" w:color="auto"/>
        <w:left w:val="none" w:sz="0" w:space="0" w:color="auto"/>
        <w:bottom w:val="none" w:sz="0" w:space="0" w:color="auto"/>
        <w:right w:val="none" w:sz="0" w:space="0" w:color="auto"/>
      </w:divBdr>
    </w:div>
    <w:div w:id="1661426436">
      <w:bodyDiv w:val="1"/>
      <w:marLeft w:val="0"/>
      <w:marRight w:val="0"/>
      <w:marTop w:val="0"/>
      <w:marBottom w:val="0"/>
      <w:divBdr>
        <w:top w:val="none" w:sz="0" w:space="0" w:color="auto"/>
        <w:left w:val="none" w:sz="0" w:space="0" w:color="auto"/>
        <w:bottom w:val="none" w:sz="0" w:space="0" w:color="auto"/>
        <w:right w:val="none" w:sz="0" w:space="0" w:color="auto"/>
      </w:divBdr>
    </w:div>
    <w:div w:id="1702628120">
      <w:bodyDiv w:val="1"/>
      <w:marLeft w:val="0"/>
      <w:marRight w:val="0"/>
      <w:marTop w:val="0"/>
      <w:marBottom w:val="0"/>
      <w:divBdr>
        <w:top w:val="none" w:sz="0" w:space="0" w:color="auto"/>
        <w:left w:val="none" w:sz="0" w:space="0" w:color="auto"/>
        <w:bottom w:val="none" w:sz="0" w:space="0" w:color="auto"/>
        <w:right w:val="none" w:sz="0" w:space="0" w:color="auto"/>
      </w:divBdr>
    </w:div>
    <w:div w:id="1711344856">
      <w:bodyDiv w:val="1"/>
      <w:marLeft w:val="0"/>
      <w:marRight w:val="0"/>
      <w:marTop w:val="0"/>
      <w:marBottom w:val="0"/>
      <w:divBdr>
        <w:top w:val="none" w:sz="0" w:space="0" w:color="auto"/>
        <w:left w:val="none" w:sz="0" w:space="0" w:color="auto"/>
        <w:bottom w:val="none" w:sz="0" w:space="0" w:color="auto"/>
        <w:right w:val="none" w:sz="0" w:space="0" w:color="auto"/>
      </w:divBdr>
    </w:div>
    <w:div w:id="1720593936">
      <w:bodyDiv w:val="1"/>
      <w:marLeft w:val="0"/>
      <w:marRight w:val="0"/>
      <w:marTop w:val="0"/>
      <w:marBottom w:val="0"/>
      <w:divBdr>
        <w:top w:val="none" w:sz="0" w:space="0" w:color="auto"/>
        <w:left w:val="none" w:sz="0" w:space="0" w:color="auto"/>
        <w:bottom w:val="none" w:sz="0" w:space="0" w:color="auto"/>
        <w:right w:val="none" w:sz="0" w:space="0" w:color="auto"/>
      </w:divBdr>
    </w:div>
    <w:div w:id="1767846884">
      <w:bodyDiv w:val="1"/>
      <w:marLeft w:val="0"/>
      <w:marRight w:val="0"/>
      <w:marTop w:val="0"/>
      <w:marBottom w:val="0"/>
      <w:divBdr>
        <w:top w:val="none" w:sz="0" w:space="0" w:color="auto"/>
        <w:left w:val="none" w:sz="0" w:space="0" w:color="auto"/>
        <w:bottom w:val="none" w:sz="0" w:space="0" w:color="auto"/>
        <w:right w:val="none" w:sz="0" w:space="0" w:color="auto"/>
      </w:divBdr>
    </w:div>
    <w:div w:id="1800418980">
      <w:bodyDiv w:val="1"/>
      <w:marLeft w:val="0"/>
      <w:marRight w:val="0"/>
      <w:marTop w:val="0"/>
      <w:marBottom w:val="0"/>
      <w:divBdr>
        <w:top w:val="none" w:sz="0" w:space="0" w:color="auto"/>
        <w:left w:val="none" w:sz="0" w:space="0" w:color="auto"/>
        <w:bottom w:val="none" w:sz="0" w:space="0" w:color="auto"/>
        <w:right w:val="none" w:sz="0" w:space="0" w:color="auto"/>
      </w:divBdr>
    </w:div>
    <w:div w:id="1812403549">
      <w:bodyDiv w:val="1"/>
      <w:marLeft w:val="0"/>
      <w:marRight w:val="0"/>
      <w:marTop w:val="0"/>
      <w:marBottom w:val="0"/>
      <w:divBdr>
        <w:top w:val="none" w:sz="0" w:space="0" w:color="auto"/>
        <w:left w:val="none" w:sz="0" w:space="0" w:color="auto"/>
        <w:bottom w:val="none" w:sz="0" w:space="0" w:color="auto"/>
        <w:right w:val="none" w:sz="0" w:space="0" w:color="auto"/>
      </w:divBdr>
    </w:div>
    <w:div w:id="1833984143">
      <w:bodyDiv w:val="1"/>
      <w:marLeft w:val="0"/>
      <w:marRight w:val="0"/>
      <w:marTop w:val="0"/>
      <w:marBottom w:val="0"/>
      <w:divBdr>
        <w:top w:val="none" w:sz="0" w:space="0" w:color="auto"/>
        <w:left w:val="none" w:sz="0" w:space="0" w:color="auto"/>
        <w:bottom w:val="none" w:sz="0" w:space="0" w:color="auto"/>
        <w:right w:val="none" w:sz="0" w:space="0" w:color="auto"/>
      </w:divBdr>
    </w:div>
    <w:div w:id="1848977009">
      <w:bodyDiv w:val="1"/>
      <w:marLeft w:val="0"/>
      <w:marRight w:val="0"/>
      <w:marTop w:val="0"/>
      <w:marBottom w:val="0"/>
      <w:divBdr>
        <w:top w:val="none" w:sz="0" w:space="0" w:color="auto"/>
        <w:left w:val="none" w:sz="0" w:space="0" w:color="auto"/>
        <w:bottom w:val="none" w:sz="0" w:space="0" w:color="auto"/>
        <w:right w:val="none" w:sz="0" w:space="0" w:color="auto"/>
      </w:divBdr>
    </w:div>
    <w:div w:id="1851794701">
      <w:bodyDiv w:val="1"/>
      <w:marLeft w:val="0"/>
      <w:marRight w:val="0"/>
      <w:marTop w:val="0"/>
      <w:marBottom w:val="0"/>
      <w:divBdr>
        <w:top w:val="none" w:sz="0" w:space="0" w:color="auto"/>
        <w:left w:val="none" w:sz="0" w:space="0" w:color="auto"/>
        <w:bottom w:val="none" w:sz="0" w:space="0" w:color="auto"/>
        <w:right w:val="none" w:sz="0" w:space="0" w:color="auto"/>
      </w:divBdr>
    </w:div>
    <w:div w:id="1860387226">
      <w:bodyDiv w:val="1"/>
      <w:marLeft w:val="0"/>
      <w:marRight w:val="0"/>
      <w:marTop w:val="0"/>
      <w:marBottom w:val="0"/>
      <w:divBdr>
        <w:top w:val="none" w:sz="0" w:space="0" w:color="auto"/>
        <w:left w:val="none" w:sz="0" w:space="0" w:color="auto"/>
        <w:bottom w:val="none" w:sz="0" w:space="0" w:color="auto"/>
        <w:right w:val="none" w:sz="0" w:space="0" w:color="auto"/>
      </w:divBdr>
    </w:div>
    <w:div w:id="1862232317">
      <w:bodyDiv w:val="1"/>
      <w:marLeft w:val="0"/>
      <w:marRight w:val="0"/>
      <w:marTop w:val="0"/>
      <w:marBottom w:val="0"/>
      <w:divBdr>
        <w:top w:val="none" w:sz="0" w:space="0" w:color="auto"/>
        <w:left w:val="none" w:sz="0" w:space="0" w:color="auto"/>
        <w:bottom w:val="none" w:sz="0" w:space="0" w:color="auto"/>
        <w:right w:val="none" w:sz="0" w:space="0" w:color="auto"/>
      </w:divBdr>
    </w:div>
    <w:div w:id="1891263320">
      <w:bodyDiv w:val="1"/>
      <w:marLeft w:val="0"/>
      <w:marRight w:val="0"/>
      <w:marTop w:val="0"/>
      <w:marBottom w:val="0"/>
      <w:divBdr>
        <w:top w:val="none" w:sz="0" w:space="0" w:color="auto"/>
        <w:left w:val="none" w:sz="0" w:space="0" w:color="auto"/>
        <w:bottom w:val="none" w:sz="0" w:space="0" w:color="auto"/>
        <w:right w:val="none" w:sz="0" w:space="0" w:color="auto"/>
      </w:divBdr>
    </w:div>
    <w:div w:id="1896352053">
      <w:bodyDiv w:val="1"/>
      <w:marLeft w:val="0"/>
      <w:marRight w:val="0"/>
      <w:marTop w:val="0"/>
      <w:marBottom w:val="0"/>
      <w:divBdr>
        <w:top w:val="none" w:sz="0" w:space="0" w:color="auto"/>
        <w:left w:val="none" w:sz="0" w:space="0" w:color="auto"/>
        <w:bottom w:val="none" w:sz="0" w:space="0" w:color="auto"/>
        <w:right w:val="none" w:sz="0" w:space="0" w:color="auto"/>
      </w:divBdr>
    </w:div>
    <w:div w:id="1897550933">
      <w:bodyDiv w:val="1"/>
      <w:marLeft w:val="0"/>
      <w:marRight w:val="0"/>
      <w:marTop w:val="0"/>
      <w:marBottom w:val="0"/>
      <w:divBdr>
        <w:top w:val="none" w:sz="0" w:space="0" w:color="auto"/>
        <w:left w:val="none" w:sz="0" w:space="0" w:color="auto"/>
        <w:bottom w:val="none" w:sz="0" w:space="0" w:color="auto"/>
        <w:right w:val="none" w:sz="0" w:space="0" w:color="auto"/>
      </w:divBdr>
    </w:div>
    <w:div w:id="1921014845">
      <w:bodyDiv w:val="1"/>
      <w:marLeft w:val="0"/>
      <w:marRight w:val="0"/>
      <w:marTop w:val="0"/>
      <w:marBottom w:val="0"/>
      <w:divBdr>
        <w:top w:val="none" w:sz="0" w:space="0" w:color="auto"/>
        <w:left w:val="none" w:sz="0" w:space="0" w:color="auto"/>
        <w:bottom w:val="none" w:sz="0" w:space="0" w:color="auto"/>
        <w:right w:val="none" w:sz="0" w:space="0" w:color="auto"/>
      </w:divBdr>
    </w:div>
    <w:div w:id="1962498012">
      <w:bodyDiv w:val="1"/>
      <w:marLeft w:val="0"/>
      <w:marRight w:val="0"/>
      <w:marTop w:val="0"/>
      <w:marBottom w:val="0"/>
      <w:divBdr>
        <w:top w:val="none" w:sz="0" w:space="0" w:color="auto"/>
        <w:left w:val="none" w:sz="0" w:space="0" w:color="auto"/>
        <w:bottom w:val="none" w:sz="0" w:space="0" w:color="auto"/>
        <w:right w:val="none" w:sz="0" w:space="0" w:color="auto"/>
      </w:divBdr>
    </w:div>
    <w:div w:id="1972321851">
      <w:bodyDiv w:val="1"/>
      <w:marLeft w:val="0"/>
      <w:marRight w:val="0"/>
      <w:marTop w:val="0"/>
      <w:marBottom w:val="0"/>
      <w:divBdr>
        <w:top w:val="none" w:sz="0" w:space="0" w:color="auto"/>
        <w:left w:val="none" w:sz="0" w:space="0" w:color="auto"/>
        <w:bottom w:val="none" w:sz="0" w:space="0" w:color="auto"/>
        <w:right w:val="none" w:sz="0" w:space="0" w:color="auto"/>
      </w:divBdr>
    </w:div>
    <w:div w:id="1984432872">
      <w:bodyDiv w:val="1"/>
      <w:marLeft w:val="0"/>
      <w:marRight w:val="0"/>
      <w:marTop w:val="0"/>
      <w:marBottom w:val="0"/>
      <w:divBdr>
        <w:top w:val="none" w:sz="0" w:space="0" w:color="auto"/>
        <w:left w:val="none" w:sz="0" w:space="0" w:color="auto"/>
        <w:bottom w:val="none" w:sz="0" w:space="0" w:color="auto"/>
        <w:right w:val="none" w:sz="0" w:space="0" w:color="auto"/>
      </w:divBdr>
    </w:div>
    <w:div w:id="1990204155">
      <w:bodyDiv w:val="1"/>
      <w:marLeft w:val="0"/>
      <w:marRight w:val="0"/>
      <w:marTop w:val="0"/>
      <w:marBottom w:val="0"/>
      <w:divBdr>
        <w:top w:val="none" w:sz="0" w:space="0" w:color="auto"/>
        <w:left w:val="none" w:sz="0" w:space="0" w:color="auto"/>
        <w:bottom w:val="none" w:sz="0" w:space="0" w:color="auto"/>
        <w:right w:val="none" w:sz="0" w:space="0" w:color="auto"/>
      </w:divBdr>
    </w:div>
    <w:div w:id="2003196995">
      <w:bodyDiv w:val="1"/>
      <w:marLeft w:val="0"/>
      <w:marRight w:val="0"/>
      <w:marTop w:val="0"/>
      <w:marBottom w:val="0"/>
      <w:divBdr>
        <w:top w:val="none" w:sz="0" w:space="0" w:color="auto"/>
        <w:left w:val="none" w:sz="0" w:space="0" w:color="auto"/>
        <w:bottom w:val="none" w:sz="0" w:space="0" w:color="auto"/>
        <w:right w:val="none" w:sz="0" w:space="0" w:color="auto"/>
      </w:divBdr>
    </w:div>
    <w:div w:id="2003730143">
      <w:bodyDiv w:val="1"/>
      <w:marLeft w:val="0"/>
      <w:marRight w:val="0"/>
      <w:marTop w:val="0"/>
      <w:marBottom w:val="0"/>
      <w:divBdr>
        <w:top w:val="none" w:sz="0" w:space="0" w:color="auto"/>
        <w:left w:val="none" w:sz="0" w:space="0" w:color="auto"/>
        <w:bottom w:val="none" w:sz="0" w:space="0" w:color="auto"/>
        <w:right w:val="none" w:sz="0" w:space="0" w:color="auto"/>
      </w:divBdr>
    </w:div>
    <w:div w:id="2015381195">
      <w:bodyDiv w:val="1"/>
      <w:marLeft w:val="0"/>
      <w:marRight w:val="0"/>
      <w:marTop w:val="0"/>
      <w:marBottom w:val="0"/>
      <w:divBdr>
        <w:top w:val="none" w:sz="0" w:space="0" w:color="auto"/>
        <w:left w:val="none" w:sz="0" w:space="0" w:color="auto"/>
        <w:bottom w:val="none" w:sz="0" w:space="0" w:color="auto"/>
        <w:right w:val="none" w:sz="0" w:space="0" w:color="auto"/>
      </w:divBdr>
    </w:div>
    <w:div w:id="2018190938">
      <w:bodyDiv w:val="1"/>
      <w:marLeft w:val="0"/>
      <w:marRight w:val="0"/>
      <w:marTop w:val="0"/>
      <w:marBottom w:val="0"/>
      <w:divBdr>
        <w:top w:val="none" w:sz="0" w:space="0" w:color="auto"/>
        <w:left w:val="none" w:sz="0" w:space="0" w:color="auto"/>
        <w:bottom w:val="none" w:sz="0" w:space="0" w:color="auto"/>
        <w:right w:val="none" w:sz="0" w:space="0" w:color="auto"/>
      </w:divBdr>
    </w:div>
    <w:div w:id="2042243338">
      <w:bodyDiv w:val="1"/>
      <w:marLeft w:val="0"/>
      <w:marRight w:val="0"/>
      <w:marTop w:val="0"/>
      <w:marBottom w:val="0"/>
      <w:divBdr>
        <w:top w:val="none" w:sz="0" w:space="0" w:color="auto"/>
        <w:left w:val="none" w:sz="0" w:space="0" w:color="auto"/>
        <w:bottom w:val="none" w:sz="0" w:space="0" w:color="auto"/>
        <w:right w:val="none" w:sz="0" w:space="0" w:color="auto"/>
      </w:divBdr>
    </w:div>
    <w:div w:id="2042584003">
      <w:bodyDiv w:val="1"/>
      <w:marLeft w:val="0"/>
      <w:marRight w:val="0"/>
      <w:marTop w:val="0"/>
      <w:marBottom w:val="0"/>
      <w:divBdr>
        <w:top w:val="none" w:sz="0" w:space="0" w:color="auto"/>
        <w:left w:val="none" w:sz="0" w:space="0" w:color="auto"/>
        <w:bottom w:val="none" w:sz="0" w:space="0" w:color="auto"/>
        <w:right w:val="none" w:sz="0" w:space="0" w:color="auto"/>
      </w:divBdr>
    </w:div>
    <w:div w:id="2051682694">
      <w:bodyDiv w:val="1"/>
      <w:marLeft w:val="0"/>
      <w:marRight w:val="0"/>
      <w:marTop w:val="0"/>
      <w:marBottom w:val="0"/>
      <w:divBdr>
        <w:top w:val="none" w:sz="0" w:space="0" w:color="auto"/>
        <w:left w:val="none" w:sz="0" w:space="0" w:color="auto"/>
        <w:bottom w:val="none" w:sz="0" w:space="0" w:color="auto"/>
        <w:right w:val="none" w:sz="0" w:space="0" w:color="auto"/>
      </w:divBdr>
    </w:div>
    <w:div w:id="2061703319">
      <w:bodyDiv w:val="1"/>
      <w:marLeft w:val="0"/>
      <w:marRight w:val="0"/>
      <w:marTop w:val="0"/>
      <w:marBottom w:val="0"/>
      <w:divBdr>
        <w:top w:val="none" w:sz="0" w:space="0" w:color="auto"/>
        <w:left w:val="none" w:sz="0" w:space="0" w:color="auto"/>
        <w:bottom w:val="none" w:sz="0" w:space="0" w:color="auto"/>
        <w:right w:val="none" w:sz="0" w:space="0" w:color="auto"/>
      </w:divBdr>
    </w:div>
    <w:div w:id="2062555223">
      <w:bodyDiv w:val="1"/>
      <w:marLeft w:val="0"/>
      <w:marRight w:val="0"/>
      <w:marTop w:val="0"/>
      <w:marBottom w:val="0"/>
      <w:divBdr>
        <w:top w:val="none" w:sz="0" w:space="0" w:color="auto"/>
        <w:left w:val="none" w:sz="0" w:space="0" w:color="auto"/>
        <w:bottom w:val="none" w:sz="0" w:space="0" w:color="auto"/>
        <w:right w:val="none" w:sz="0" w:space="0" w:color="auto"/>
      </w:divBdr>
    </w:div>
    <w:div w:id="2103914941">
      <w:bodyDiv w:val="1"/>
      <w:marLeft w:val="0"/>
      <w:marRight w:val="0"/>
      <w:marTop w:val="0"/>
      <w:marBottom w:val="0"/>
      <w:divBdr>
        <w:top w:val="none" w:sz="0" w:space="0" w:color="auto"/>
        <w:left w:val="none" w:sz="0" w:space="0" w:color="auto"/>
        <w:bottom w:val="none" w:sz="0" w:space="0" w:color="auto"/>
        <w:right w:val="none" w:sz="0" w:space="0" w:color="auto"/>
      </w:divBdr>
    </w:div>
    <w:div w:id="2113553859">
      <w:bodyDiv w:val="1"/>
      <w:marLeft w:val="0"/>
      <w:marRight w:val="0"/>
      <w:marTop w:val="0"/>
      <w:marBottom w:val="0"/>
      <w:divBdr>
        <w:top w:val="none" w:sz="0" w:space="0" w:color="auto"/>
        <w:left w:val="none" w:sz="0" w:space="0" w:color="auto"/>
        <w:bottom w:val="none" w:sz="0" w:space="0" w:color="auto"/>
        <w:right w:val="none" w:sz="0" w:space="0" w:color="auto"/>
      </w:divBdr>
    </w:div>
    <w:div w:id="2122801356">
      <w:bodyDiv w:val="1"/>
      <w:marLeft w:val="0"/>
      <w:marRight w:val="0"/>
      <w:marTop w:val="0"/>
      <w:marBottom w:val="0"/>
      <w:divBdr>
        <w:top w:val="none" w:sz="0" w:space="0" w:color="auto"/>
        <w:left w:val="none" w:sz="0" w:space="0" w:color="auto"/>
        <w:bottom w:val="none" w:sz="0" w:space="0" w:color="auto"/>
        <w:right w:val="none" w:sz="0" w:space="0" w:color="auto"/>
      </w:divBdr>
    </w:div>
    <w:div w:id="214650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ricksfortheblind.org/instructio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goaudioinstructions.com/instruc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8c1e284-e908-4103-aa6a-e07eb73b35ec">
      <Terms xmlns="http://schemas.microsoft.com/office/infopath/2007/PartnerControls"/>
    </lcf76f155ced4ddcb4097134ff3c332f>
    <_ip_UnifiedCompliancePolicyProperties xmlns="http://schemas.microsoft.com/sharepoint/v3" xsi:nil="true"/>
    <TaxCatchAll xmlns="797b3114-8276-4c66-8481-d76f1d6cc54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64698198C67D4582ACB4523892D55C" ma:contentTypeVersion="16" ma:contentTypeDescription="Create a new document." ma:contentTypeScope="" ma:versionID="358d0b5ffc20f575cbcfb5e1e3330209">
  <xsd:schema xmlns:xsd="http://www.w3.org/2001/XMLSchema" xmlns:xs="http://www.w3.org/2001/XMLSchema" xmlns:p="http://schemas.microsoft.com/office/2006/metadata/properties" xmlns:ns1="http://schemas.microsoft.com/sharepoint/v3" xmlns:ns2="98c1e284-e908-4103-aa6a-e07eb73b35ec" xmlns:ns3="797b3114-8276-4c66-8481-d76f1d6cc540" targetNamespace="http://schemas.microsoft.com/office/2006/metadata/properties" ma:root="true" ma:fieldsID="633418a22f433dce77eea8daa685ccf5" ns1:_="" ns2:_="" ns3:_="">
    <xsd:import namespace="http://schemas.microsoft.com/sharepoint/v3"/>
    <xsd:import namespace="98c1e284-e908-4103-aa6a-e07eb73b35ec"/>
    <xsd:import namespace="797b3114-8276-4c66-8481-d76f1d6cc5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c1e284-e908-4103-aa6a-e07eb73b3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0e79813-e294-4f39-b1fb-8a3a8895254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7b3114-8276-4c66-8481-d76f1d6cc5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280f391-9378-43c1-b8dc-a9e8ed155cb4}" ma:internalName="TaxCatchAll" ma:showField="CatchAllData" ma:web="797b3114-8276-4c66-8481-d76f1d6cc5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4ED9A4-EFCC-467C-B882-9875B80F0000}">
  <ds:schemaRefs>
    <ds:schemaRef ds:uri="http://schemas.microsoft.com/office/2006/metadata/properties"/>
    <ds:schemaRef ds:uri="http://schemas.microsoft.com/office/infopath/2007/PartnerControls"/>
    <ds:schemaRef ds:uri="http://schemas.microsoft.com/sharepoint/v3"/>
    <ds:schemaRef ds:uri="98c1e284-e908-4103-aa6a-e07eb73b35ec"/>
    <ds:schemaRef ds:uri="797b3114-8276-4c66-8481-d76f1d6cc540"/>
  </ds:schemaRefs>
</ds:datastoreItem>
</file>

<file path=customXml/itemProps2.xml><?xml version="1.0" encoding="utf-8"?>
<ds:datastoreItem xmlns:ds="http://schemas.openxmlformats.org/officeDocument/2006/customXml" ds:itemID="{05367E2A-8B6B-46DA-A94D-94844422A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c1e284-e908-4103-aa6a-e07eb73b35ec"/>
    <ds:schemaRef ds:uri="797b3114-8276-4c66-8481-d76f1d6cc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AA1685-F264-4F6C-B9C5-0065399F5134}">
  <ds:schemaRefs>
    <ds:schemaRef ds:uri="http://schemas.openxmlformats.org/officeDocument/2006/bibliography"/>
  </ds:schemaRefs>
</ds:datastoreItem>
</file>

<file path=customXml/itemProps4.xml><?xml version="1.0" encoding="utf-8"?>
<ds:datastoreItem xmlns:ds="http://schemas.openxmlformats.org/officeDocument/2006/customXml" ds:itemID="{A5E2B1BB-BDA0-4E03-8585-263DF7F5FA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202</Pages>
  <Words>14124</Words>
  <Characters>80511</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2021 Round Table Conference Book of Abstracts</vt:lpstr>
    </vt:vector>
  </TitlesOfParts>
  <Company>RIDBC</Company>
  <LinksUpToDate>false</LinksUpToDate>
  <CharactersWithSpaces>94447</CharactersWithSpaces>
  <SharedDoc>false</SharedDoc>
  <HLinks>
    <vt:vector size="12" baseType="variant">
      <vt:variant>
        <vt:i4>8060983</vt:i4>
      </vt:variant>
      <vt:variant>
        <vt:i4>3</vt:i4>
      </vt:variant>
      <vt:variant>
        <vt:i4>0</vt:i4>
      </vt:variant>
      <vt:variant>
        <vt:i4>5</vt:i4>
      </vt:variant>
      <vt:variant>
        <vt:lpwstr>https://bricksfortheblind.org/instructions/</vt:lpwstr>
      </vt:variant>
      <vt:variant>
        <vt:lpwstr/>
      </vt:variant>
      <vt:variant>
        <vt:i4>6422564</vt:i4>
      </vt:variant>
      <vt:variant>
        <vt:i4>0</vt:i4>
      </vt:variant>
      <vt:variant>
        <vt:i4>0</vt:i4>
      </vt:variant>
      <vt:variant>
        <vt:i4>5</vt:i4>
      </vt:variant>
      <vt:variant>
        <vt:lpwstr>https://legoaudioinstructions.com/instructions/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Round Table Conference Book of Abstracts LP</dc:title>
  <dc:subject/>
  <dc:creator>Trudy Smith</dc:creator>
  <cp:keywords>RoundTable; Conference; Abstracts; PrintDisability; Accessible; LargePrint</cp:keywords>
  <cp:lastModifiedBy>Marjorie Hawkings</cp:lastModifiedBy>
  <cp:revision>3</cp:revision>
  <cp:lastPrinted>2023-03-29T09:46:00Z</cp:lastPrinted>
  <dcterms:created xsi:type="dcterms:W3CDTF">2025-05-15T08:12:00Z</dcterms:created>
  <dcterms:modified xsi:type="dcterms:W3CDTF">2025-05-19T11:02:00Z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0x0101002C64698198C67D4582ACB4523892D55C</vt:lpwstr>
  </property>
  <property fmtid="{D5CDD505-2E9C-101B-9397-08002B2CF9AE}" pid="3" name="MediaServiceImageTags">
    <vt:lpwstr/>
  </property>
</Properties>
</file>