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3498" w14:textId="77777777" w:rsidR="00593157" w:rsidRPr="00593157" w:rsidRDefault="00593157" w:rsidP="00593157">
      <w:r w:rsidRPr="00593157">
        <w:rPr>
          <w:noProof/>
        </w:rPr>
        <w:drawing>
          <wp:inline distT="0" distB="0" distL="0" distR="0" wp14:anchorId="20B628CD" wp14:editId="0747FC7E">
            <wp:extent cx="956310" cy="956310"/>
            <wp:effectExtent l="0" t="0" r="0" b="0"/>
            <wp:docPr id="200159596" name="Picture 1" descr="Round T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596" name="Picture 1" descr="Round Tabl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14:paraId="265FE460" w14:textId="2F5DCFE4" w:rsidR="00A512A2" w:rsidRPr="00593157" w:rsidRDefault="00A512A2" w:rsidP="00593157">
      <w:pPr>
        <w:rPr>
          <w:b/>
          <w:bCs/>
          <w:sz w:val="48"/>
          <w:szCs w:val="48"/>
        </w:rPr>
      </w:pPr>
      <w:r w:rsidRPr="00593157">
        <w:rPr>
          <w:b/>
          <w:bCs/>
          <w:sz w:val="48"/>
          <w:szCs w:val="48"/>
        </w:rPr>
        <w:t xml:space="preserve">Round Table on Information Access for People with Print Disabilities Inc. </w:t>
      </w:r>
    </w:p>
    <w:p w14:paraId="47C90B18" w14:textId="77777777" w:rsidR="00964923" w:rsidRPr="00593157" w:rsidRDefault="00964923" w:rsidP="00593157">
      <w:pPr>
        <w:pStyle w:val="Title"/>
      </w:pPr>
      <w:r w:rsidRPr="00593157">
        <w:t>2024 Conference Program</w:t>
      </w:r>
    </w:p>
    <w:p w14:paraId="06BB77DB" w14:textId="77777777" w:rsidR="00964923" w:rsidRPr="0082574B" w:rsidRDefault="00964923" w:rsidP="0082574B">
      <w:pPr>
        <w:pStyle w:val="Heading1"/>
      </w:pPr>
      <w:bookmarkStart w:id="0" w:name="_Hlk158115467"/>
      <w:r w:rsidRPr="0082574B">
        <w:t>Information Equity: Empowerment through Technology, Advocacy and Collaboration</w:t>
      </w:r>
    </w:p>
    <w:bookmarkEnd w:id="0"/>
    <w:p w14:paraId="60F1C1C2" w14:textId="77777777" w:rsidR="00964923" w:rsidRPr="00593157" w:rsidRDefault="00964923" w:rsidP="00593157">
      <w:r w:rsidRPr="00593157">
        <w:t>Technology has revolutionised the way information is accessed, disseminated, and used. In an era dominated by the rapid evolution of technology, this conference seeks to unravel the intricate interplay between technological advancements, advocacy efforts, and collaborative initiatives that collectively contribute to equitable access to information. The 2024 conference seeks to foster a comprehensive understanding of information equity as a vital component of a just and equitable society. It highlights the importance of collaborative efforts across different fields to address challenges faced by people with print disabilities, and to shape a future where everyone can fully participate.</w:t>
      </w:r>
    </w:p>
    <w:p w14:paraId="35A307F8" w14:textId="77777777" w:rsidR="00964923" w:rsidRPr="00593157" w:rsidRDefault="00964923" w:rsidP="00593157">
      <w:r w:rsidRPr="00593157">
        <w:t>The 2024 conference aims to foster interdisciplinary collaboration, encourage knowledge exchange, and inspire innovative approaches to building a more inclusive and equitable society. It will provide a platform for people with print disability, accessible format producers, librarians, publishers, educators, policy makers, technology developers and other key stakeholders to come together to collaborate, share knowledge and learn together. Through knowledge-sharing, networking, and the exchange of innovative ideas, attendees will leave equipped with actionable strategies to drive positive change within their respective spheres of influence.</w:t>
      </w:r>
    </w:p>
    <w:p w14:paraId="4A757C6D" w14:textId="77777777" w:rsidR="00964923" w:rsidRPr="0082574B" w:rsidRDefault="00964923" w:rsidP="0082574B">
      <w:pPr>
        <w:pStyle w:val="Heading2"/>
        <w:rPr>
          <w:color w:val="auto"/>
        </w:rPr>
      </w:pPr>
      <w:r w:rsidRPr="0082574B">
        <w:rPr>
          <w:color w:val="auto"/>
        </w:rPr>
        <w:t>Dates:</w:t>
      </w:r>
    </w:p>
    <w:p w14:paraId="18333871" w14:textId="77777777" w:rsidR="00964923" w:rsidRPr="0082574B" w:rsidRDefault="00964923" w:rsidP="00593157">
      <w:pPr>
        <w:rPr>
          <w:sz w:val="28"/>
          <w:szCs w:val="28"/>
        </w:rPr>
      </w:pPr>
      <w:r w:rsidRPr="0082574B">
        <w:rPr>
          <w:sz w:val="28"/>
          <w:szCs w:val="28"/>
        </w:rPr>
        <w:t>Saturday 18 May to Tuesday 21 May 2024</w:t>
      </w:r>
    </w:p>
    <w:p w14:paraId="00090E89" w14:textId="77777777" w:rsidR="00964923" w:rsidRPr="0082574B" w:rsidRDefault="00964923" w:rsidP="0082574B">
      <w:pPr>
        <w:pStyle w:val="Heading2"/>
        <w:rPr>
          <w:color w:val="auto"/>
        </w:rPr>
      </w:pPr>
      <w:r w:rsidRPr="0082574B">
        <w:rPr>
          <w:color w:val="auto"/>
        </w:rPr>
        <w:t>Venue:</w:t>
      </w:r>
    </w:p>
    <w:p w14:paraId="1BF04C2A" w14:textId="5670DFAE" w:rsidR="00964923" w:rsidRPr="0082574B" w:rsidRDefault="00964923" w:rsidP="00593157">
      <w:pPr>
        <w:rPr>
          <w:sz w:val="28"/>
          <w:szCs w:val="28"/>
        </w:rPr>
      </w:pPr>
      <w:bookmarkStart w:id="1" w:name="_Hlk158115497"/>
      <w:r w:rsidRPr="0082574B">
        <w:rPr>
          <w:sz w:val="28"/>
          <w:szCs w:val="28"/>
        </w:rPr>
        <w:t>Novotel Perth Langley</w:t>
      </w:r>
      <w:r w:rsidR="0082574B" w:rsidRPr="0082574B">
        <w:rPr>
          <w:sz w:val="28"/>
          <w:szCs w:val="28"/>
        </w:rPr>
        <w:t xml:space="preserve"> </w:t>
      </w:r>
      <w:r w:rsidR="0082574B" w:rsidRPr="0082574B">
        <w:rPr>
          <w:sz w:val="28"/>
          <w:szCs w:val="28"/>
        </w:rPr>
        <w:br/>
      </w:r>
      <w:r w:rsidRPr="0082574B">
        <w:rPr>
          <w:sz w:val="28"/>
          <w:szCs w:val="28"/>
        </w:rPr>
        <w:t>221 Adelaide Terrace</w:t>
      </w:r>
      <w:r w:rsidR="0082574B" w:rsidRPr="0082574B">
        <w:rPr>
          <w:sz w:val="28"/>
          <w:szCs w:val="28"/>
        </w:rPr>
        <w:t xml:space="preserve"> </w:t>
      </w:r>
      <w:r w:rsidR="0082574B" w:rsidRPr="0082574B">
        <w:rPr>
          <w:sz w:val="28"/>
          <w:szCs w:val="28"/>
        </w:rPr>
        <w:br/>
      </w:r>
      <w:r w:rsidRPr="0082574B">
        <w:rPr>
          <w:sz w:val="28"/>
          <w:szCs w:val="28"/>
        </w:rPr>
        <w:t>Perth WA 6000</w:t>
      </w:r>
    </w:p>
    <w:bookmarkEnd w:id="1"/>
    <w:p w14:paraId="6CA6AFA3" w14:textId="77777777" w:rsidR="00964923" w:rsidRPr="00593157" w:rsidRDefault="00964923" w:rsidP="00593157">
      <w:r w:rsidRPr="0082574B">
        <w:rPr>
          <w:b/>
          <w:bCs/>
        </w:rPr>
        <w:t>Please note:</w:t>
      </w:r>
      <w:r w:rsidRPr="00593157">
        <w:t xml:space="preserve"> The conference program may be subject to change without notice.</w:t>
      </w:r>
    </w:p>
    <w:p w14:paraId="51ACEBE3" w14:textId="77BA12BB" w:rsidR="00964923" w:rsidRPr="00593157" w:rsidRDefault="00964923" w:rsidP="00593157">
      <w:r w:rsidRPr="0082574B">
        <w:rPr>
          <w:b/>
          <w:bCs/>
        </w:rPr>
        <w:t xml:space="preserve">Program Date: </w:t>
      </w:r>
      <w:r w:rsidR="009F67B1">
        <w:t>17</w:t>
      </w:r>
      <w:r w:rsidR="00893163">
        <w:t xml:space="preserve"> May</w:t>
      </w:r>
      <w:r w:rsidRPr="00593157">
        <w:t xml:space="preserve"> 2024</w:t>
      </w:r>
    </w:p>
    <w:p w14:paraId="71E23E0D" w14:textId="77777777" w:rsidR="00156598" w:rsidRPr="00593157" w:rsidRDefault="00156598" w:rsidP="0082574B">
      <w:pPr>
        <w:pStyle w:val="Heading1"/>
      </w:pPr>
      <w:bookmarkStart w:id="2" w:name="_Hlk163649812"/>
      <w:r w:rsidRPr="00593157">
        <w:lastRenderedPageBreak/>
        <w:t>Welcome</w:t>
      </w:r>
    </w:p>
    <w:p w14:paraId="0F7369B8" w14:textId="77777777" w:rsidR="00C60E83" w:rsidRPr="00593157" w:rsidRDefault="00C60E83" w:rsidP="00593157">
      <w:r w:rsidRPr="00593157">
        <w:t xml:space="preserve">Welcome to the 2024 Round Table Conference! We are delighted to host this year’s Round Table conference in beautiful Perth. </w:t>
      </w:r>
    </w:p>
    <w:p w14:paraId="59AB6805" w14:textId="77777777" w:rsidR="00C60E83" w:rsidRPr="00593157" w:rsidRDefault="00C60E83" w:rsidP="00593157">
      <w:r w:rsidRPr="00593157">
        <w:t>We have a wide range of topics in this year’s program supporting our conference theme “Information Equity: Empowerment through Technology, Advocacy and Collaboration”. As always, we will explore the theme through a mix of presentations and keynote speakers. In a world where information is key to empowerment, ensuring equitable access is paramount. This conference serves as a platform to explore the multifaceted dimensions of information access, from the diverse technologies supporting it to the myriad modes and formats through which it can be accessed.</w:t>
      </w:r>
    </w:p>
    <w:p w14:paraId="1FC28027" w14:textId="77777777" w:rsidR="00C60E83" w:rsidRPr="00593157" w:rsidRDefault="00C60E83" w:rsidP="00593157">
      <w:r w:rsidRPr="00593157">
        <w:t>Over the next three days, we will embark on a journey through the rapidly evolving landscape of information accessibility. Through insightful presentations and hands-on workshops, we will uncover the latest advancements, challenges, and opportunities in the field. From digital interfaces to interactive platforms, from electronic resources to wearable technologies, we will explore how technology can be harnessed to break down barriers and foster information equity.</w:t>
      </w:r>
    </w:p>
    <w:p w14:paraId="03BB2712" w14:textId="77777777" w:rsidR="00A66390" w:rsidRPr="00593157" w:rsidRDefault="00C60E83" w:rsidP="00593157">
      <w:r w:rsidRPr="00593157">
        <w:t>Moreover, this conference isn’t just about knowledge exchange – it’s about forging connections and fostering collaboration. With ample networking opportunities and social events, attendees will have the chance to engage with experts, peers, and innovators, creating a vibrant community dedicated to advancing accessibility for all.</w:t>
      </w:r>
    </w:p>
    <w:p w14:paraId="3DD69B48" w14:textId="77777777" w:rsidR="00962B0C" w:rsidRPr="00593157" w:rsidRDefault="00962B0C" w:rsidP="0082574B">
      <w:pPr>
        <w:pStyle w:val="Heading1"/>
      </w:pPr>
      <w:r w:rsidRPr="00593157">
        <w:t>Thanks</w:t>
      </w:r>
    </w:p>
    <w:p w14:paraId="6D0FE668" w14:textId="77777777" w:rsidR="00C60E83" w:rsidRPr="00593157" w:rsidRDefault="00C60E83" w:rsidP="00593157">
      <w:r w:rsidRPr="00593157">
        <w:t>There are several people and organisations that have contributed to make this conference a success and it would be irresponsible of me not to mention them. I would like to thank:</w:t>
      </w:r>
    </w:p>
    <w:p w14:paraId="1607080A" w14:textId="77777777" w:rsidR="00C60E83" w:rsidRPr="00593157" w:rsidRDefault="00C60E83" w:rsidP="0082574B">
      <w:pPr>
        <w:pStyle w:val="ListParagraph"/>
        <w:numPr>
          <w:ilvl w:val="0"/>
          <w:numId w:val="23"/>
        </w:numPr>
      </w:pPr>
      <w:r w:rsidRPr="00593157">
        <w:t>The conference program committee lead by Sondra Wibberley and her team: Sonali Marathe, Jane Wagner, and Jack Tyrrell.</w:t>
      </w:r>
    </w:p>
    <w:p w14:paraId="26CC1C9C" w14:textId="77777777" w:rsidR="00C60E83" w:rsidRPr="00593157" w:rsidRDefault="00C60E83" w:rsidP="0082574B">
      <w:pPr>
        <w:pStyle w:val="ListParagraph"/>
        <w:numPr>
          <w:ilvl w:val="0"/>
          <w:numId w:val="23"/>
        </w:numPr>
      </w:pPr>
      <w:r w:rsidRPr="00593157">
        <w:t xml:space="preserve">Marjorie Hawkings for the endless hours, enthusiasm, thoughtfulness and patience in making this conference possible. </w:t>
      </w:r>
    </w:p>
    <w:p w14:paraId="7F725041" w14:textId="77777777" w:rsidR="00C60E83" w:rsidRPr="00593157" w:rsidRDefault="00C60E83" w:rsidP="0082574B">
      <w:pPr>
        <w:pStyle w:val="ListParagraph"/>
        <w:numPr>
          <w:ilvl w:val="0"/>
          <w:numId w:val="23"/>
        </w:numPr>
      </w:pPr>
      <w:proofErr w:type="spellStart"/>
      <w:r w:rsidRPr="00593157">
        <w:t>NextSense</w:t>
      </w:r>
      <w:proofErr w:type="spellEnd"/>
      <w:r w:rsidRPr="00593157">
        <w:t xml:space="preserve">, </w:t>
      </w:r>
      <w:proofErr w:type="spellStart"/>
      <w:r w:rsidRPr="00593157">
        <w:t>VisAbility</w:t>
      </w:r>
      <w:proofErr w:type="spellEnd"/>
      <w:r w:rsidRPr="00593157">
        <w:t xml:space="preserve"> and Vision Australia for producing the conference materials in various accessible formats.</w:t>
      </w:r>
    </w:p>
    <w:p w14:paraId="5F7DC7AB" w14:textId="77777777" w:rsidR="009C52C5" w:rsidRPr="00593157" w:rsidRDefault="00C60E83" w:rsidP="0082574B">
      <w:pPr>
        <w:pStyle w:val="ListParagraph"/>
        <w:numPr>
          <w:ilvl w:val="0"/>
          <w:numId w:val="23"/>
        </w:numPr>
      </w:pPr>
      <w:r w:rsidRPr="00593157">
        <w:t xml:space="preserve">VisAbility and Guide Dogs WA for supporting the conference with orientation and mobility training of venue staff, conference volunteers and providing safe spaces for our dog guides. </w:t>
      </w:r>
    </w:p>
    <w:p w14:paraId="7761E746" w14:textId="77777777" w:rsidR="009C52C5" w:rsidRPr="00593157" w:rsidRDefault="009C52C5" w:rsidP="0082574B">
      <w:pPr>
        <w:pStyle w:val="ListParagraph"/>
        <w:numPr>
          <w:ilvl w:val="0"/>
          <w:numId w:val="23"/>
        </w:numPr>
      </w:pPr>
      <w:r w:rsidRPr="00593157">
        <w:t xml:space="preserve">The Round Table Executive Committee for their dedicated time and active involvement, with special recognition to David Vosnacos, who excelled in his dual role as the </w:t>
      </w:r>
      <w:r w:rsidR="00C10837" w:rsidRPr="00593157">
        <w:t>Audio-Visual</w:t>
      </w:r>
      <w:r w:rsidRPr="00593157">
        <w:t xml:space="preserve"> Consultant and Head of the Local Planning Committee, ensuring the venue aligned with and fulfilled all our requirements.</w:t>
      </w:r>
    </w:p>
    <w:p w14:paraId="01F267D0" w14:textId="77777777" w:rsidR="00C60E83" w:rsidRPr="00593157" w:rsidRDefault="00C60E83" w:rsidP="0082574B">
      <w:pPr>
        <w:pStyle w:val="ListParagraph"/>
        <w:numPr>
          <w:ilvl w:val="0"/>
          <w:numId w:val="23"/>
        </w:numPr>
      </w:pPr>
      <w:r w:rsidRPr="00593157">
        <w:t xml:space="preserve">Our trade exhibitors – </w:t>
      </w:r>
      <w:proofErr w:type="spellStart"/>
      <w:r w:rsidRPr="00593157">
        <w:t>HumanWare</w:t>
      </w:r>
      <w:proofErr w:type="spellEnd"/>
      <w:r w:rsidRPr="00593157">
        <w:t xml:space="preserve">, </w:t>
      </w:r>
      <w:proofErr w:type="spellStart"/>
      <w:r w:rsidRPr="00593157">
        <w:t>NextSense</w:t>
      </w:r>
      <w:proofErr w:type="spellEnd"/>
      <w:r w:rsidRPr="00593157">
        <w:t>, OZeWAI</w:t>
      </w:r>
      <w:r w:rsidR="00FA4FEB" w:rsidRPr="00593157">
        <w:t xml:space="preserve"> </w:t>
      </w:r>
      <w:r w:rsidR="00930F2F" w:rsidRPr="00593157">
        <w:t xml:space="preserve">Australian Web Accessibility Initiative </w:t>
      </w:r>
      <w:r w:rsidRPr="00593157">
        <w:t>and Quantum R</w:t>
      </w:r>
      <w:r w:rsidR="00930F2F" w:rsidRPr="00593157">
        <w:t xml:space="preserve">eading </w:t>
      </w:r>
      <w:r w:rsidRPr="00593157">
        <w:t>L</w:t>
      </w:r>
      <w:r w:rsidR="00930F2F" w:rsidRPr="00593157">
        <w:t xml:space="preserve">earning </w:t>
      </w:r>
      <w:r w:rsidRPr="00593157">
        <w:t>V</w:t>
      </w:r>
      <w:r w:rsidR="00930F2F" w:rsidRPr="00593157">
        <w:t>ision</w:t>
      </w:r>
      <w:r w:rsidRPr="00593157">
        <w:t>.</w:t>
      </w:r>
    </w:p>
    <w:p w14:paraId="4B8541F2" w14:textId="77777777" w:rsidR="00C60E83" w:rsidRPr="0082574B" w:rsidRDefault="00C60E83" w:rsidP="00593157">
      <w:pPr>
        <w:rPr>
          <w:b/>
          <w:bCs/>
        </w:rPr>
      </w:pPr>
      <w:r w:rsidRPr="0082574B">
        <w:rPr>
          <w:b/>
          <w:bCs/>
        </w:rPr>
        <w:lastRenderedPageBreak/>
        <w:t>Our Conference Sponsors</w:t>
      </w:r>
    </w:p>
    <w:p w14:paraId="523FC146" w14:textId="77777777" w:rsidR="00C60E83" w:rsidRPr="00593157" w:rsidRDefault="00C60E83" w:rsidP="0082574B">
      <w:pPr>
        <w:pStyle w:val="ListParagraph"/>
        <w:numPr>
          <w:ilvl w:val="0"/>
          <w:numId w:val="24"/>
        </w:numPr>
      </w:pPr>
      <w:r w:rsidRPr="00593157">
        <w:t>Platinum: Blind Low Vision NZ.</w:t>
      </w:r>
    </w:p>
    <w:p w14:paraId="72E67B89" w14:textId="77777777" w:rsidR="00C60E83" w:rsidRPr="00593157" w:rsidRDefault="00C60E83" w:rsidP="0082574B">
      <w:pPr>
        <w:pStyle w:val="ListParagraph"/>
        <w:numPr>
          <w:ilvl w:val="0"/>
          <w:numId w:val="24"/>
        </w:numPr>
      </w:pPr>
      <w:r w:rsidRPr="00593157">
        <w:t xml:space="preserve">Gold: </w:t>
      </w:r>
      <w:proofErr w:type="spellStart"/>
      <w:r w:rsidRPr="00593157">
        <w:t>EverAbility</w:t>
      </w:r>
      <w:proofErr w:type="spellEnd"/>
      <w:r w:rsidRPr="00593157">
        <w:t xml:space="preserve"> Group.</w:t>
      </w:r>
    </w:p>
    <w:p w14:paraId="0F1E2032" w14:textId="77777777" w:rsidR="00FA4FEB" w:rsidRPr="00593157" w:rsidRDefault="00C60E83" w:rsidP="0082574B">
      <w:pPr>
        <w:pStyle w:val="ListParagraph"/>
        <w:numPr>
          <w:ilvl w:val="0"/>
          <w:numId w:val="24"/>
        </w:numPr>
      </w:pPr>
      <w:r w:rsidRPr="00593157">
        <w:t xml:space="preserve">Silver: </w:t>
      </w:r>
      <w:r w:rsidR="00FA4FEB" w:rsidRPr="00593157">
        <w:t xml:space="preserve">Centre for Accessibility Australia; </w:t>
      </w:r>
      <w:proofErr w:type="spellStart"/>
      <w:r w:rsidRPr="00593157">
        <w:t>NextSense</w:t>
      </w:r>
      <w:proofErr w:type="spellEnd"/>
      <w:r w:rsidR="00FA4FEB" w:rsidRPr="00593157">
        <w:t xml:space="preserve">; </w:t>
      </w:r>
      <w:r w:rsidR="00C10837" w:rsidRPr="00593157">
        <w:t xml:space="preserve">Quantum RLV; </w:t>
      </w:r>
      <w:r w:rsidR="00FA4FEB" w:rsidRPr="00593157">
        <w:t>and Vision Australia.</w:t>
      </w:r>
    </w:p>
    <w:p w14:paraId="11C5E786" w14:textId="77777777" w:rsidR="00C60E83" w:rsidRPr="0082574B" w:rsidRDefault="00C60E83" w:rsidP="0082574B">
      <w:r w:rsidRPr="0082574B">
        <w:t>Last but not least, I would like to extend my gratitude to all the speakers, presenters, and attendees who have joined us from Australia and New Zealand, as well as Europe</w:t>
      </w:r>
      <w:r w:rsidR="009C52C5" w:rsidRPr="0082574B">
        <w:t>, Japan</w:t>
      </w:r>
      <w:r w:rsidRPr="0082574B">
        <w:t xml:space="preserve"> and India. Together, let us strive to build a future where information knows no bounds and every individual has the tools they need to thrive. </w:t>
      </w:r>
    </w:p>
    <w:p w14:paraId="704FAC7C" w14:textId="60EAB3E7" w:rsidR="00A66390" w:rsidRPr="0082574B" w:rsidRDefault="00C60E83" w:rsidP="0082574B">
      <w:r w:rsidRPr="0082574B">
        <w:t>Welcome to the 2024 Round Table Conference on Information Equity</w:t>
      </w:r>
      <w:r w:rsidR="00D2782A">
        <w:t xml:space="preserve"> </w:t>
      </w:r>
      <w:r w:rsidRPr="0082574B">
        <w:t>– we hope you have fabulous and inspiring three days!</w:t>
      </w:r>
    </w:p>
    <w:p w14:paraId="3B9902B7" w14:textId="143A1F99" w:rsidR="00156598" w:rsidRDefault="00C60E83" w:rsidP="001C1B6D">
      <w:r w:rsidRPr="0082574B">
        <w:rPr>
          <w:b/>
          <w:bCs/>
        </w:rPr>
        <w:t xml:space="preserve">Dr </w:t>
      </w:r>
      <w:r w:rsidR="00CB5D29" w:rsidRPr="0082574B">
        <w:rPr>
          <w:b/>
          <w:bCs/>
        </w:rPr>
        <w:t>Agata Mrva-Montoya</w:t>
      </w:r>
      <w:r w:rsidR="0082574B">
        <w:rPr>
          <w:b/>
          <w:bCs/>
        </w:rPr>
        <w:t xml:space="preserve"> </w:t>
      </w:r>
      <w:r w:rsidR="00156598" w:rsidRPr="0082574B">
        <w:br/>
      </w:r>
      <w:bookmarkEnd w:id="2"/>
      <w:r w:rsidR="009C52C5" w:rsidRPr="0082574B">
        <w:t>2024 Round Table Conference Convener</w:t>
      </w:r>
    </w:p>
    <w:p w14:paraId="2257B512" w14:textId="4D4A8713" w:rsidR="005529C9" w:rsidRDefault="005529C9">
      <w:pPr>
        <w:spacing w:before="0" w:after="0" w:line="240" w:lineRule="auto"/>
      </w:pPr>
      <w:r>
        <w:br w:type="page"/>
      </w:r>
    </w:p>
    <w:p w14:paraId="7809EF15" w14:textId="77777777" w:rsidR="00156598" w:rsidRPr="0082574B" w:rsidRDefault="00156598" w:rsidP="001359A4">
      <w:pPr>
        <w:pStyle w:val="Heading1"/>
      </w:pPr>
      <w:r w:rsidRPr="0082574B">
        <w:lastRenderedPageBreak/>
        <w:t>Sponsors</w:t>
      </w:r>
    </w:p>
    <w:p w14:paraId="3025F935" w14:textId="2DFB67AA" w:rsidR="00156598" w:rsidRPr="0082574B" w:rsidRDefault="0066277F" w:rsidP="0082574B">
      <w:r w:rsidRPr="0082574B">
        <w:rPr>
          <w:noProof/>
        </w:rPr>
        <w:drawing>
          <wp:inline distT="0" distB="0" distL="0" distR="0" wp14:anchorId="7F9ED626" wp14:editId="6DA6B275">
            <wp:extent cx="2124075" cy="1095375"/>
            <wp:effectExtent l="0" t="0" r="0" b="0"/>
            <wp:docPr id="1"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logo."/>
                    <pic:cNvPicPr>
                      <a:picLocks noChangeAspect="1" noChangeArrowheads="1"/>
                    </pic:cNvPicPr>
                  </pic:nvPicPr>
                  <pic:blipFill>
                    <a:blip r:embed="rId9">
                      <a:extLst>
                        <a:ext uri="{28A0092B-C50C-407E-A947-70E740481C1C}">
                          <a14:useLocalDpi xmlns:a14="http://schemas.microsoft.com/office/drawing/2010/main" val="0"/>
                        </a:ext>
                      </a:extLst>
                    </a:blip>
                    <a:srcRect l="3769" t="7339" r="3668" b="6972"/>
                    <a:stretch>
                      <a:fillRect/>
                    </a:stretch>
                  </pic:blipFill>
                  <pic:spPr bwMode="auto">
                    <a:xfrm>
                      <a:off x="0" y="0"/>
                      <a:ext cx="2124075" cy="1095375"/>
                    </a:xfrm>
                    <a:prstGeom prst="rect">
                      <a:avLst/>
                    </a:prstGeom>
                    <a:noFill/>
                    <a:ln>
                      <a:noFill/>
                    </a:ln>
                  </pic:spPr>
                </pic:pic>
              </a:graphicData>
            </a:graphic>
          </wp:inline>
        </w:drawing>
      </w:r>
    </w:p>
    <w:p w14:paraId="3BD63468" w14:textId="77777777" w:rsidR="00156598" w:rsidRPr="0082574B" w:rsidRDefault="00156598" w:rsidP="001359A4">
      <w:pPr>
        <w:pStyle w:val="Heading2"/>
      </w:pPr>
      <w:r w:rsidRPr="0082574B">
        <w:t xml:space="preserve">Australian Government’s Department of Social Services </w:t>
      </w:r>
    </w:p>
    <w:p w14:paraId="23A53E91" w14:textId="77777777" w:rsidR="00156598" w:rsidRPr="0082574B" w:rsidRDefault="00156598" w:rsidP="0082574B">
      <w:r w:rsidRPr="0082574B">
        <w:t xml:space="preserve">Round Table proudly acknowledges the support of the Australian Government’s </w:t>
      </w:r>
      <w:r w:rsidR="000A4516" w:rsidRPr="0082574B">
        <w:t xml:space="preserve">Department of Social Services. </w:t>
      </w:r>
      <w:r w:rsidRPr="0082574B">
        <w:t xml:space="preserve">The Department provided funding to assist with travel, accommodation and registration costs </w:t>
      </w:r>
      <w:r w:rsidR="00951233" w:rsidRPr="0082574B">
        <w:t>for consumers to attend the 20</w:t>
      </w:r>
      <w:r w:rsidR="000E4098" w:rsidRPr="0082574B">
        <w:t>2</w:t>
      </w:r>
      <w:r w:rsidR="001B6B30" w:rsidRPr="0082574B">
        <w:t>4</w:t>
      </w:r>
      <w:r w:rsidRPr="0082574B">
        <w:t xml:space="preserve"> Round Table Conference.</w:t>
      </w:r>
    </w:p>
    <w:p w14:paraId="155E10C7" w14:textId="77777777" w:rsidR="00F037B0" w:rsidRPr="0082574B" w:rsidRDefault="00F037B0" w:rsidP="001359A4">
      <w:pPr>
        <w:pStyle w:val="Heading2"/>
      </w:pPr>
      <w:r w:rsidRPr="0082574B">
        <w:t>Platinum Sponsor</w:t>
      </w:r>
    </w:p>
    <w:p w14:paraId="54B65C70" w14:textId="7A1C3D05" w:rsidR="00F037B0" w:rsidRPr="0082574B" w:rsidRDefault="001359A4" w:rsidP="0082574B">
      <w:r>
        <w:rPr>
          <w:noProof/>
        </w:rPr>
        <w:drawing>
          <wp:inline distT="0" distB="0" distL="0" distR="0" wp14:anchorId="22207B23" wp14:editId="78ED8308">
            <wp:extent cx="3152140" cy="657225"/>
            <wp:effectExtent l="0" t="0" r="0" b="9525"/>
            <wp:docPr id="202795607" name="Picture 1" descr="Blind Low Vision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5607" name="Picture 1" descr="Blind Low Vision NZ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140" cy="657225"/>
                    </a:xfrm>
                    <a:prstGeom prst="rect">
                      <a:avLst/>
                    </a:prstGeom>
                    <a:noFill/>
                  </pic:spPr>
                </pic:pic>
              </a:graphicData>
            </a:graphic>
          </wp:inline>
        </w:drawing>
      </w:r>
    </w:p>
    <w:p w14:paraId="73050CBA" w14:textId="77777777" w:rsidR="00464796" w:rsidRPr="0082574B" w:rsidRDefault="00464796" w:rsidP="0082574B">
      <w:r w:rsidRPr="0082574B">
        <w:t xml:space="preserve">Every day, an average of nine New Zealanders turn to </w:t>
      </w:r>
      <w:r w:rsidRPr="007B5B14">
        <w:rPr>
          <w:b/>
          <w:bCs/>
        </w:rPr>
        <w:t>Blind Low Vision NZ</w:t>
      </w:r>
      <w:r w:rsidRPr="0082574B">
        <w:t xml:space="preserve"> for support with vision loss. We provide emotional and practical support, so that people who are blind, deafblind or have low vision can keep working and living independently. We meet people in their homes or at their local Blind Low Vision NZ office to collectively make this happen. </w:t>
      </w:r>
    </w:p>
    <w:p w14:paraId="23C625D2" w14:textId="77777777" w:rsidR="00464796" w:rsidRPr="0082574B" w:rsidRDefault="00464796" w:rsidP="0082574B">
      <w:r w:rsidRPr="0082574B">
        <w:t xml:space="preserve">We also advocate for accessible and inclusive communities. We believe people with vision loss deserve equal access to public spaces, information and careers. This is made possible through education and removing barriers. At Blind Low Vision NZ we believe no goal is too big or small. </w:t>
      </w:r>
    </w:p>
    <w:p w14:paraId="03A5B2A6" w14:textId="77777777" w:rsidR="00464796" w:rsidRPr="00593157" w:rsidRDefault="00464796" w:rsidP="00593157">
      <w:r w:rsidRPr="00593157">
        <w:t>We help New Zealanders who find day-to-day tasks challenging, even when wearing corrective lenses. In fact, a quarter of the people we assist are blind and the rest of those we help have low vision or are deafblind.</w:t>
      </w:r>
    </w:p>
    <w:p w14:paraId="06C3371E" w14:textId="77777777" w:rsidR="00464796" w:rsidRPr="00593157" w:rsidRDefault="00464796" w:rsidP="00593157">
      <w:r w:rsidRPr="00593157">
        <w:t xml:space="preserve">Maintaining independence is important – so we support people to get around safely using a white cane, public transport or a guide dog, prepare meals, use technology, stay in employment, or connect with others. </w:t>
      </w:r>
    </w:p>
    <w:p w14:paraId="4F920DDD" w14:textId="312AB7DE" w:rsidR="00D2782A" w:rsidRDefault="00464796" w:rsidP="00593157">
      <w:r w:rsidRPr="00593157">
        <w:t xml:space="preserve">Visit </w:t>
      </w:r>
      <w:hyperlink r:id="rId11" w:history="1">
        <w:r w:rsidR="001C1B6D">
          <w:rPr>
            <w:rStyle w:val="Hyperlink"/>
          </w:rPr>
          <w:t>Blind Low Vision NZ: www.blindlowvision.org.nz</w:t>
        </w:r>
      </w:hyperlink>
      <w:r w:rsidRPr="00593157">
        <w:t xml:space="preserve"> to know more.</w:t>
      </w:r>
    </w:p>
    <w:p w14:paraId="7379E6A2" w14:textId="77777777" w:rsidR="00ED2F47" w:rsidRPr="00593157" w:rsidRDefault="00ED2F47" w:rsidP="001C1B6D">
      <w:pPr>
        <w:pStyle w:val="Heading2"/>
      </w:pPr>
      <w:r w:rsidRPr="00593157">
        <w:t>Gold Sponsor</w:t>
      </w:r>
    </w:p>
    <w:p w14:paraId="2691CE76" w14:textId="246CAAE9" w:rsidR="000E4098" w:rsidRPr="00593157" w:rsidRDefault="001C1B6D" w:rsidP="00593157">
      <w:r>
        <w:rPr>
          <w:noProof/>
        </w:rPr>
        <w:drawing>
          <wp:inline distT="0" distB="0" distL="0" distR="0" wp14:anchorId="00C74E2B" wp14:editId="51464FAE">
            <wp:extent cx="4304665" cy="533400"/>
            <wp:effectExtent l="0" t="0" r="635" b="0"/>
            <wp:docPr id="172002813" name="Picture 2" descr="EverAbilit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2813" name="Picture 2" descr="EverAbility Group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533400"/>
                    </a:xfrm>
                    <a:prstGeom prst="rect">
                      <a:avLst/>
                    </a:prstGeom>
                    <a:noFill/>
                  </pic:spPr>
                </pic:pic>
              </a:graphicData>
            </a:graphic>
          </wp:inline>
        </w:drawing>
      </w:r>
    </w:p>
    <w:p w14:paraId="42AA5737" w14:textId="77777777" w:rsidR="00E269EF" w:rsidRPr="00593157" w:rsidRDefault="00E269EF" w:rsidP="00593157">
      <w:r w:rsidRPr="00593157">
        <w:lastRenderedPageBreak/>
        <w:t xml:space="preserve">Operating for over 100 years, </w:t>
      </w:r>
      <w:r w:rsidRPr="007B5B14">
        <w:rPr>
          <w:b/>
          <w:bCs/>
        </w:rPr>
        <w:t>VisAbility</w:t>
      </w:r>
      <w:r w:rsidRPr="00593157">
        <w:t xml:space="preserve"> is WA’s primary service provider for people with low or no vision. VisAbility works alongside vision specialists and medical professionals to support clients in making the most of their remaining vision. They help people of all ages, from young children to seniors, with tailored support specific to their needs. </w:t>
      </w:r>
      <w:proofErr w:type="spellStart"/>
      <w:r w:rsidRPr="00593157">
        <w:t>VisAbility’s</w:t>
      </w:r>
      <w:proofErr w:type="spellEnd"/>
      <w:r w:rsidRPr="00593157">
        <w:t xml:space="preserve"> services include therapy, accessibility solutions, and the latest technology to improve independence and help people to live their lives, their way. Whether it's at their Perth offices or the client's own home, school, or workplace, VisAbility makes service delivery easy and accessible.</w:t>
      </w:r>
    </w:p>
    <w:p w14:paraId="1BE0A45C" w14:textId="77777777" w:rsidR="00ED2F47" w:rsidRPr="00593157" w:rsidRDefault="00E269EF" w:rsidP="00593157">
      <w:r w:rsidRPr="00593157">
        <w:t xml:space="preserve">As part of the </w:t>
      </w:r>
      <w:proofErr w:type="spellStart"/>
      <w:r w:rsidRPr="00593157">
        <w:t>EverAbility</w:t>
      </w:r>
      <w:proofErr w:type="spellEnd"/>
      <w:r w:rsidRPr="00593157">
        <w:t xml:space="preserve"> Group, </w:t>
      </w:r>
      <w:proofErr w:type="spellStart"/>
      <w:r w:rsidRPr="00593157">
        <w:t>VisAbility</w:t>
      </w:r>
      <w:proofErr w:type="spellEnd"/>
      <w:r w:rsidRPr="00593157">
        <w:t xml:space="preserve"> operates as a non-profit organisation and registered charity, dedicated to making a positive difference in the lives of those they serve. VisAbility is at the forefront of accessibility, providing workplace training for employees consulting on physical and digital best practices for inclusion. Through their wide range of services and collaborations with sister brands like Guide Dogs WA and Kites Children’s Therapy, VisAbility is recognised as a leading advocate for inclusivity and empowerment in the low vision community. </w:t>
      </w:r>
    </w:p>
    <w:p w14:paraId="140E2CEC" w14:textId="6F7D0596" w:rsidR="009A5241" w:rsidRPr="00593157" w:rsidRDefault="009A5241" w:rsidP="00593157">
      <w:r w:rsidRPr="00593157">
        <w:t xml:space="preserve">Visit </w:t>
      </w:r>
      <w:hyperlink r:id="rId13" w:history="1">
        <w:r w:rsidR="007B5B14">
          <w:rPr>
            <w:rStyle w:val="Hyperlink"/>
          </w:rPr>
          <w:t>EverAbility Group: www.everabilitygroup.org.au</w:t>
        </w:r>
      </w:hyperlink>
    </w:p>
    <w:p w14:paraId="7EDE28DB" w14:textId="77777777" w:rsidR="00ED2F47" w:rsidRPr="00593157" w:rsidRDefault="00ED2F47" w:rsidP="007B5B14">
      <w:pPr>
        <w:pStyle w:val="Heading2"/>
      </w:pPr>
      <w:r w:rsidRPr="00593157">
        <w:t>Silver Sponsors</w:t>
      </w:r>
    </w:p>
    <w:p w14:paraId="2BD25292" w14:textId="7535161F" w:rsidR="000A1713" w:rsidRPr="00593157" w:rsidRDefault="0066277F" w:rsidP="00593157">
      <w:r w:rsidRPr="00593157">
        <w:rPr>
          <w:noProof/>
        </w:rPr>
        <w:drawing>
          <wp:inline distT="0" distB="0" distL="0" distR="0" wp14:anchorId="1C4494D8" wp14:editId="1B66C396">
            <wp:extent cx="3171825" cy="1238250"/>
            <wp:effectExtent l="0" t="0" r="0" b="0"/>
            <wp:docPr id="4" name="Picture 1" descr="Centre for Accessi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entre for Accessibility Austral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238250"/>
                    </a:xfrm>
                    <a:prstGeom prst="rect">
                      <a:avLst/>
                    </a:prstGeom>
                    <a:noFill/>
                    <a:ln>
                      <a:noFill/>
                    </a:ln>
                  </pic:spPr>
                </pic:pic>
              </a:graphicData>
            </a:graphic>
          </wp:inline>
        </w:drawing>
      </w:r>
    </w:p>
    <w:p w14:paraId="3EB66C01" w14:textId="77777777" w:rsidR="00FA4FEB" w:rsidRPr="00593157" w:rsidRDefault="00FA4FEB" w:rsidP="00593157">
      <w:r w:rsidRPr="007B5B14">
        <w:rPr>
          <w:b/>
          <w:bCs/>
        </w:rPr>
        <w:t>The Centre for Accessibility Australia</w:t>
      </w:r>
      <w:r w:rsidRPr="00593157">
        <w:t xml:space="preserve"> (CFA Australia) is an award-winning not-for-profit organisation that promotes accessibility throughout Australia. Our current focus is the incorporation of digital accessibility, so that people with disability can have equal access to technology and the internet. Founded in 2018, the Centre was established to promote the accessibility movement through advocacy, research, training services, auditing services and celebrations such as the Australian Access Awards.</w:t>
      </w:r>
    </w:p>
    <w:p w14:paraId="775A2858" w14:textId="77777777" w:rsidR="00FA4FEB" w:rsidRPr="007B5B14" w:rsidRDefault="00FA4FEB" w:rsidP="00593157">
      <w:pPr>
        <w:rPr>
          <w:b/>
          <w:bCs/>
        </w:rPr>
      </w:pPr>
      <w:r w:rsidRPr="007B5B14">
        <w:rPr>
          <w:b/>
          <w:bCs/>
        </w:rPr>
        <w:t>What Does the CFA Australia Do?</w:t>
      </w:r>
    </w:p>
    <w:p w14:paraId="58CAAAD5" w14:textId="77777777" w:rsidR="00FA4FEB" w:rsidRPr="00593157" w:rsidRDefault="00FA4FEB" w:rsidP="00593157">
      <w:r w:rsidRPr="00593157">
        <w:t xml:space="preserve">The digital world is a rapidly changing environment that all of us increasingly rely upon. The reality is, for people living with disability, much of the internet remains inaccessible (despite the legal policies put in place to facilitate accessibility). To create a more inclusive world, the CFA Australia aims to reduce the accessibility gap through positive reinforcement and by highlighting the importance of equal access by sharing success stories. </w:t>
      </w:r>
    </w:p>
    <w:p w14:paraId="720898C0" w14:textId="1CB54727" w:rsidR="00FA4FEB" w:rsidRPr="00593157" w:rsidRDefault="00FA4FEB" w:rsidP="00593157">
      <w:r w:rsidRPr="00593157">
        <w:t xml:space="preserve">Visit </w:t>
      </w:r>
      <w:hyperlink r:id="rId15" w:history="1">
        <w:r w:rsidR="007B5B14">
          <w:rPr>
            <w:rStyle w:val="Hyperlink"/>
          </w:rPr>
          <w:t>CFA Australia: www.accessibility.org.au</w:t>
        </w:r>
      </w:hyperlink>
    </w:p>
    <w:p w14:paraId="4ED8E2C1" w14:textId="160119F7" w:rsidR="00ED2F47" w:rsidRPr="00593157" w:rsidRDefault="005529C9" w:rsidP="00593157">
      <w:r>
        <w:rPr>
          <w:noProof/>
        </w:rPr>
        <w:lastRenderedPageBreak/>
        <w:drawing>
          <wp:inline distT="0" distB="0" distL="0" distR="0" wp14:anchorId="608B78C6" wp14:editId="2AA76475">
            <wp:extent cx="2866390" cy="1038225"/>
            <wp:effectExtent l="0" t="0" r="0" b="9525"/>
            <wp:docPr id="2009126087" name="Picture 3" descr="Next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26087" name="Picture 3" descr="NextSens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6390" cy="1038225"/>
                    </a:xfrm>
                    <a:prstGeom prst="rect">
                      <a:avLst/>
                    </a:prstGeom>
                    <a:noFill/>
                  </pic:spPr>
                </pic:pic>
              </a:graphicData>
            </a:graphic>
          </wp:inline>
        </w:drawing>
      </w:r>
    </w:p>
    <w:p w14:paraId="717FDA41" w14:textId="77777777" w:rsidR="00ED2F47" w:rsidRPr="00593157" w:rsidRDefault="00ED2F47" w:rsidP="00593157">
      <w:proofErr w:type="spellStart"/>
      <w:r w:rsidRPr="005529C9">
        <w:rPr>
          <w:b/>
          <w:bCs/>
        </w:rPr>
        <w:t>NextSense</w:t>
      </w:r>
      <w:proofErr w:type="spellEnd"/>
      <w:r w:rsidRPr="005529C9">
        <w:rPr>
          <w:b/>
          <w:bCs/>
        </w:rPr>
        <w:t xml:space="preserve"> </w:t>
      </w:r>
      <w:r w:rsidRPr="00593157">
        <w:t>is a not-for-profit organisation supporting people who are deaf, hard of hearing, blind or have low vision across Australia. We work with both children, adults and their families to educate and create an individual program of care that meets their unique needs. We’re a registered NDIS provider, and we work with individuals and families to achieve their goals and potential.</w:t>
      </w:r>
    </w:p>
    <w:p w14:paraId="3FEF75B9" w14:textId="48E9C4AF" w:rsidR="005529C9" w:rsidRPr="00593157" w:rsidRDefault="00ED2F47" w:rsidP="00593157">
      <w:r w:rsidRPr="00593157">
        <w:t xml:space="preserve">Visit </w:t>
      </w:r>
      <w:hyperlink r:id="rId17" w:history="1">
        <w:r w:rsidR="005529C9">
          <w:rPr>
            <w:rStyle w:val="Hyperlink"/>
          </w:rPr>
          <w:t>NextSense: www.nextsense.org.au</w:t>
        </w:r>
      </w:hyperlink>
    </w:p>
    <w:p w14:paraId="79B717E9" w14:textId="457EB68C" w:rsidR="00A31808" w:rsidRPr="00593157" w:rsidRDefault="0066277F" w:rsidP="00593157">
      <w:r w:rsidRPr="00593157">
        <w:rPr>
          <w:noProof/>
        </w:rPr>
        <w:drawing>
          <wp:inline distT="0" distB="0" distL="0" distR="0" wp14:anchorId="6EF53FC0" wp14:editId="21B3C923">
            <wp:extent cx="2971800" cy="885825"/>
            <wp:effectExtent l="0" t="0" r="0" b="0"/>
            <wp:docPr id="6" name="Picture 1" descr="Quantum Reading Learning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Quantum Reading Learning Vision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0" cy="885825"/>
                    </a:xfrm>
                    <a:prstGeom prst="rect">
                      <a:avLst/>
                    </a:prstGeom>
                    <a:noFill/>
                    <a:ln>
                      <a:noFill/>
                    </a:ln>
                  </pic:spPr>
                </pic:pic>
              </a:graphicData>
            </a:graphic>
          </wp:inline>
        </w:drawing>
      </w:r>
    </w:p>
    <w:p w14:paraId="001D2BB3" w14:textId="77777777" w:rsidR="002F5DB7" w:rsidRPr="00593157" w:rsidRDefault="00A31808" w:rsidP="00593157">
      <w:r w:rsidRPr="00593157">
        <w:t xml:space="preserve">For almost four decades, </w:t>
      </w:r>
      <w:r w:rsidRPr="005529C9">
        <w:rPr>
          <w:b/>
          <w:bCs/>
        </w:rPr>
        <w:t>Quantum RLV</w:t>
      </w:r>
      <w:r w:rsidRPr="00593157">
        <w:t xml:space="preserve"> has been a trusted provider of assistive technology to Australians and New Zealanders who are blind, have low vision or who have reading disabilities. Our purpose is to provide the best value and best quality assistive technology, sourced from world-leading innovative manufacturers. Quantum RLV is particularly well known in education and in employment, where we provide expert advice and equipment trials. Our contribution is not just our deep product knowledge, but also as partners in the classroom with teachers and support staff.</w:t>
      </w:r>
    </w:p>
    <w:p w14:paraId="4563C925" w14:textId="4B2B3B33" w:rsidR="005529C9" w:rsidRPr="00593157" w:rsidRDefault="00A31808" w:rsidP="00593157">
      <w:r w:rsidRPr="00593157">
        <w:t xml:space="preserve">The Quantum brand was in the past synonymous with all things </w:t>
      </w:r>
      <w:proofErr w:type="gramStart"/>
      <w:r w:rsidRPr="00593157">
        <w:t>braille;</w:t>
      </w:r>
      <w:proofErr w:type="gramEnd"/>
      <w:r w:rsidRPr="00593157">
        <w:t xml:space="preserve"> most notably the Mountbatten braille learning systems, the PIAF tactile image maker and as master distributors of the JAWS screen reader. However, we are also a leading supplier of low vision and reading difficulty solutions, so our full name – Quantum Reading Learning Vision (RLV) – more accurately reflects what we do. Quantum RLV continues at the forefront of change and innovation, influencing manufacturers with feedback about design, resulting in better outcomes for anyone struggling with a print disability.</w:t>
      </w:r>
    </w:p>
    <w:p w14:paraId="0D4FFD28" w14:textId="5DC3F9C1" w:rsidR="00A31808" w:rsidRPr="00593157" w:rsidRDefault="005529C9" w:rsidP="00593157">
      <w:r>
        <w:rPr>
          <w:noProof/>
        </w:rPr>
        <w:drawing>
          <wp:inline distT="0" distB="0" distL="0" distR="0" wp14:anchorId="5BBC6669" wp14:editId="465172C7">
            <wp:extent cx="2999740" cy="1228725"/>
            <wp:effectExtent l="0" t="0" r="0" b="9525"/>
            <wp:docPr id="1775099693" name="Picture 4" descr="Vision Australia logo with tagline: &quot;Blindness. Low Vision. Opportun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99693" name="Picture 4" descr="Vision Australia logo with tagline: &quot;Blindness. Low Vision. Opportunity.&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9740" cy="1228725"/>
                    </a:xfrm>
                    <a:prstGeom prst="rect">
                      <a:avLst/>
                    </a:prstGeom>
                    <a:noFill/>
                  </pic:spPr>
                </pic:pic>
              </a:graphicData>
            </a:graphic>
          </wp:inline>
        </w:drawing>
      </w:r>
    </w:p>
    <w:p w14:paraId="50AFAC3D" w14:textId="77777777" w:rsidR="002F5DB7" w:rsidRPr="00593157" w:rsidRDefault="00A31808" w:rsidP="00593157">
      <w:r w:rsidRPr="005529C9">
        <w:rPr>
          <w:b/>
          <w:bCs/>
        </w:rPr>
        <w:t>Vision Australia</w:t>
      </w:r>
      <w:r w:rsidRPr="00593157">
        <w:t xml:space="preserve"> is the leading national provider of personalised technology, services and information for anyone experiencing or supporting those with vision loss.</w:t>
      </w:r>
    </w:p>
    <w:p w14:paraId="7E6F8FA6" w14:textId="77777777" w:rsidR="00A31808" w:rsidRDefault="00A31808" w:rsidP="00593157">
      <w:r w:rsidRPr="00593157">
        <w:t xml:space="preserve">We support more than 25,500 people of all ages and circumstances. We do this through our online services and at Vision Australia centres. These are located in Victoria, New South Wales, </w:t>
      </w:r>
      <w:r w:rsidRPr="00593157">
        <w:lastRenderedPageBreak/>
        <w:t>the ACT, Queensland, South Australia and Western Australia. We also offer outreach programs in the Northern Territory and Tasmania. We’re also a major participant and partner in the international blindness community.</w:t>
      </w:r>
    </w:p>
    <w:p w14:paraId="2B68E33F" w14:textId="2EF79794" w:rsidR="00140E13" w:rsidRPr="00593157" w:rsidRDefault="00140E13" w:rsidP="00593157">
      <w:r>
        <w:t xml:space="preserve">Visit </w:t>
      </w:r>
      <w:hyperlink r:id="rId20" w:history="1">
        <w:r w:rsidRPr="00140E13">
          <w:rPr>
            <w:rStyle w:val="Hyperlink"/>
          </w:rPr>
          <w:t>Vision Australia: visionaustralia.org</w:t>
        </w:r>
      </w:hyperlink>
    </w:p>
    <w:p w14:paraId="18E6DE4D" w14:textId="77777777" w:rsidR="00156598" w:rsidRPr="00593157" w:rsidRDefault="00156598" w:rsidP="005529C9">
      <w:pPr>
        <w:pStyle w:val="Heading1"/>
      </w:pPr>
      <w:r w:rsidRPr="00593157">
        <w:t>Support</w:t>
      </w:r>
    </w:p>
    <w:p w14:paraId="6BEAE159" w14:textId="77777777" w:rsidR="00F571CA" w:rsidRPr="00593157" w:rsidRDefault="00156598" w:rsidP="00593157">
      <w:r w:rsidRPr="00593157">
        <w:t xml:space="preserve">The support of the following organisations is gratefully acknowledged by Round Table. </w:t>
      </w:r>
    </w:p>
    <w:p w14:paraId="2CD40812" w14:textId="77777777" w:rsidR="00156598" w:rsidRPr="005529C9" w:rsidRDefault="00927C89" w:rsidP="00593157">
      <w:pPr>
        <w:rPr>
          <w:b/>
          <w:bCs/>
        </w:rPr>
      </w:pPr>
      <w:r w:rsidRPr="005529C9">
        <w:rPr>
          <w:b/>
          <w:bCs/>
        </w:rPr>
        <w:t>Assist</w:t>
      </w:r>
      <w:r w:rsidR="00F037B0" w:rsidRPr="005529C9">
        <w:rPr>
          <w:b/>
          <w:bCs/>
        </w:rPr>
        <w:t>ance with</w:t>
      </w:r>
      <w:r w:rsidR="00156598" w:rsidRPr="005529C9">
        <w:rPr>
          <w:b/>
          <w:bCs/>
        </w:rPr>
        <w:t xml:space="preserve"> the production of accessible format conference materials</w:t>
      </w:r>
    </w:p>
    <w:p w14:paraId="5D467460" w14:textId="77777777" w:rsidR="00156598" w:rsidRPr="00593157" w:rsidRDefault="00FA4FEB" w:rsidP="005529C9">
      <w:pPr>
        <w:pStyle w:val="ListParagraph"/>
        <w:numPr>
          <w:ilvl w:val="0"/>
          <w:numId w:val="25"/>
        </w:numPr>
      </w:pPr>
      <w:r w:rsidRPr="00593157">
        <w:t>Vis</w:t>
      </w:r>
      <w:r w:rsidR="000E4098" w:rsidRPr="00593157">
        <w:t>Ability</w:t>
      </w:r>
      <w:r w:rsidR="00741F53" w:rsidRPr="00593157">
        <w:t>.</w:t>
      </w:r>
    </w:p>
    <w:p w14:paraId="72EB7EE8" w14:textId="40064E7F" w:rsidR="00680650" w:rsidRPr="00593157" w:rsidRDefault="000E4098" w:rsidP="005529C9">
      <w:pPr>
        <w:pStyle w:val="ListParagraph"/>
        <w:numPr>
          <w:ilvl w:val="0"/>
          <w:numId w:val="25"/>
        </w:numPr>
      </w:pPr>
      <w:proofErr w:type="spellStart"/>
      <w:r w:rsidRPr="00593157">
        <w:t>NextSense</w:t>
      </w:r>
      <w:proofErr w:type="spellEnd"/>
      <w:r w:rsidR="004F4C21" w:rsidRPr="00593157">
        <w:t>.</w:t>
      </w:r>
    </w:p>
    <w:p w14:paraId="4F708A09" w14:textId="77777777" w:rsidR="00156598" w:rsidRPr="00593157" w:rsidRDefault="00156598" w:rsidP="005529C9">
      <w:pPr>
        <w:pStyle w:val="ListParagraph"/>
        <w:numPr>
          <w:ilvl w:val="0"/>
          <w:numId w:val="25"/>
        </w:numPr>
      </w:pPr>
      <w:r w:rsidRPr="00593157">
        <w:t>Vision Australia</w:t>
      </w:r>
      <w:r w:rsidR="004F4C21" w:rsidRPr="00593157">
        <w:t>.</w:t>
      </w:r>
    </w:p>
    <w:p w14:paraId="2B6C4992" w14:textId="77777777" w:rsidR="00F571CA" w:rsidRPr="005529C9" w:rsidRDefault="00F571CA" w:rsidP="00593157">
      <w:pPr>
        <w:rPr>
          <w:b/>
          <w:bCs/>
        </w:rPr>
      </w:pPr>
      <w:r w:rsidRPr="005529C9">
        <w:rPr>
          <w:b/>
          <w:bCs/>
        </w:rPr>
        <w:t xml:space="preserve">Assistance with providing volunteers and for training the volunteers and staff at </w:t>
      </w:r>
      <w:r w:rsidR="00CB5D29" w:rsidRPr="005529C9">
        <w:rPr>
          <w:b/>
          <w:bCs/>
        </w:rPr>
        <w:t>Novotel Perth Langley</w:t>
      </w:r>
    </w:p>
    <w:p w14:paraId="744F38C2" w14:textId="77777777" w:rsidR="00F037B0" w:rsidRPr="00593157" w:rsidRDefault="00F037B0" w:rsidP="005529C9">
      <w:pPr>
        <w:pStyle w:val="ListParagraph"/>
        <w:numPr>
          <w:ilvl w:val="0"/>
          <w:numId w:val="26"/>
        </w:numPr>
      </w:pPr>
      <w:r w:rsidRPr="00593157">
        <w:t>VisAbility</w:t>
      </w:r>
      <w:r w:rsidR="00741F53" w:rsidRPr="00593157">
        <w:t>.</w:t>
      </w:r>
    </w:p>
    <w:p w14:paraId="1E4158B3" w14:textId="77777777" w:rsidR="00F571CA" w:rsidRPr="00593157" w:rsidRDefault="00F571CA" w:rsidP="005529C9">
      <w:pPr>
        <w:pStyle w:val="ListParagraph"/>
        <w:numPr>
          <w:ilvl w:val="0"/>
          <w:numId w:val="26"/>
        </w:numPr>
      </w:pPr>
      <w:r w:rsidRPr="00593157">
        <w:t xml:space="preserve">Guide Dogs </w:t>
      </w:r>
      <w:r w:rsidR="00CB5D29" w:rsidRPr="00593157">
        <w:t>WA</w:t>
      </w:r>
      <w:r w:rsidR="00741F53" w:rsidRPr="00593157">
        <w:t>.</w:t>
      </w:r>
    </w:p>
    <w:p w14:paraId="4BF485FF" w14:textId="4EDC9EA8" w:rsidR="00D2782A" w:rsidRDefault="00D2782A">
      <w:pPr>
        <w:spacing w:before="0" w:after="0" w:line="240" w:lineRule="auto"/>
      </w:pPr>
      <w:r>
        <w:br w:type="page"/>
      </w:r>
    </w:p>
    <w:p w14:paraId="7EC55F99" w14:textId="77777777" w:rsidR="00156598" w:rsidRPr="00593157" w:rsidRDefault="00156598" w:rsidP="005529C9">
      <w:pPr>
        <w:pStyle w:val="Heading1"/>
      </w:pPr>
      <w:r w:rsidRPr="00593157">
        <w:lastRenderedPageBreak/>
        <w:t>Exhibitors</w:t>
      </w:r>
    </w:p>
    <w:p w14:paraId="74F17A39" w14:textId="77777777" w:rsidR="006D0D5E" w:rsidRPr="00593157" w:rsidRDefault="006D0D5E" w:rsidP="002E740B">
      <w:pPr>
        <w:pStyle w:val="Heading2"/>
      </w:pPr>
      <w:proofErr w:type="spellStart"/>
      <w:r w:rsidRPr="00593157">
        <w:t>HumanWare</w:t>
      </w:r>
      <w:proofErr w:type="spellEnd"/>
    </w:p>
    <w:p w14:paraId="6EEAD078" w14:textId="57C5CABC" w:rsidR="006D0D5E" w:rsidRPr="00593157" w:rsidRDefault="002E740B" w:rsidP="00593157">
      <w:r>
        <w:rPr>
          <w:noProof/>
        </w:rPr>
        <w:drawing>
          <wp:inline distT="0" distB="0" distL="0" distR="0" wp14:anchorId="060707F9" wp14:editId="54A8BF0A">
            <wp:extent cx="3514090" cy="1143000"/>
            <wp:effectExtent l="0" t="0" r="0" b="0"/>
            <wp:docPr id="1789332857" name="Picture 5" descr="HumanWare logo with tagline: &quot;See things. Different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32857" name="Picture 5" descr="HumanWare logo with tagline: &quot;See things. Differently.&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090" cy="1143000"/>
                    </a:xfrm>
                    <a:prstGeom prst="rect">
                      <a:avLst/>
                    </a:prstGeom>
                    <a:noFill/>
                  </pic:spPr>
                </pic:pic>
              </a:graphicData>
            </a:graphic>
          </wp:inline>
        </w:drawing>
      </w:r>
    </w:p>
    <w:p w14:paraId="414C7DDC" w14:textId="77777777" w:rsidR="006D0D5E" w:rsidRPr="00593157" w:rsidRDefault="006D0D5E" w:rsidP="00593157">
      <w:r w:rsidRPr="00593157">
        <w:t xml:space="preserve">For nearly 35 years, </w:t>
      </w:r>
      <w:proofErr w:type="spellStart"/>
      <w:r w:rsidRPr="002E740B">
        <w:rPr>
          <w:b/>
          <w:bCs/>
        </w:rPr>
        <w:t>HumanWare</w:t>
      </w:r>
      <w:r w:rsidRPr="00593157">
        <w:t>’s</w:t>
      </w:r>
      <w:proofErr w:type="spellEnd"/>
      <w:r w:rsidRPr="00593157">
        <w:t xml:space="preserve"> inspirational vision has resulted in the development of more than 50 highly intuitive and intelligent solutions that change the lives of people living with visual impairment and vision loss. To use at home, in the classroom or in the workplace, our technology has helped more than 1 million people worldwide to see things differently and live independently. </w:t>
      </w:r>
    </w:p>
    <w:p w14:paraId="2E853AEA" w14:textId="6CE41148" w:rsidR="006D0D5E" w:rsidRPr="00593157" w:rsidRDefault="006D0D5E" w:rsidP="00593157">
      <w:r w:rsidRPr="00593157">
        <w:t xml:space="preserve">Visit </w:t>
      </w:r>
      <w:hyperlink r:id="rId22" w:history="1">
        <w:r w:rsidR="002E740B">
          <w:rPr>
            <w:rStyle w:val="Hyperlink"/>
          </w:rPr>
          <w:t>HumanWare: https://www.humanware.com/en-australia/about_us</w:t>
        </w:r>
      </w:hyperlink>
    </w:p>
    <w:p w14:paraId="4831DC41" w14:textId="77777777" w:rsidR="00CB5D29" w:rsidRPr="00593157" w:rsidRDefault="00CB5D29" w:rsidP="002E740B">
      <w:pPr>
        <w:pStyle w:val="Heading2"/>
      </w:pPr>
      <w:proofErr w:type="spellStart"/>
      <w:r w:rsidRPr="00593157">
        <w:t>NextSense</w:t>
      </w:r>
      <w:proofErr w:type="spellEnd"/>
    </w:p>
    <w:p w14:paraId="3BDB7AC3" w14:textId="7B156C35" w:rsidR="00CB5D29" w:rsidRPr="00593157" w:rsidRDefault="006D7D11" w:rsidP="00593157">
      <w:r>
        <w:rPr>
          <w:noProof/>
        </w:rPr>
        <w:drawing>
          <wp:inline distT="0" distB="0" distL="0" distR="0" wp14:anchorId="4B084393" wp14:editId="6045E557">
            <wp:extent cx="2866390" cy="1038225"/>
            <wp:effectExtent l="0" t="0" r="0" b="9525"/>
            <wp:docPr id="1507102200" name="Picture 6" descr="Next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02200" name="Picture 6" descr="NextSens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6390" cy="1038225"/>
                    </a:xfrm>
                    <a:prstGeom prst="rect">
                      <a:avLst/>
                    </a:prstGeom>
                    <a:noFill/>
                  </pic:spPr>
                </pic:pic>
              </a:graphicData>
            </a:graphic>
          </wp:inline>
        </w:drawing>
      </w:r>
    </w:p>
    <w:p w14:paraId="6E0159D0" w14:textId="77777777" w:rsidR="00E269EF" w:rsidRPr="00593157" w:rsidRDefault="00E269EF" w:rsidP="00593157">
      <w:proofErr w:type="spellStart"/>
      <w:r w:rsidRPr="007A72B3">
        <w:rPr>
          <w:b/>
          <w:bCs/>
        </w:rPr>
        <w:t>NextSense</w:t>
      </w:r>
      <w:proofErr w:type="spellEnd"/>
      <w:r w:rsidRPr="00593157">
        <w:t xml:space="preserve"> is a not-for-profit and registered NDIS provider that provides dedicated, innovative, and customised services aimed at breaking down barriers for children, adults and families of people with hearing or vision loss.</w:t>
      </w:r>
    </w:p>
    <w:p w14:paraId="44DF6BA3" w14:textId="77777777" w:rsidR="00E269EF" w:rsidRPr="00593157" w:rsidRDefault="00E269EF" w:rsidP="00593157">
      <w:r w:rsidRPr="00593157">
        <w:t xml:space="preserve">With the support of generous donations, </w:t>
      </w:r>
      <w:proofErr w:type="spellStart"/>
      <w:r w:rsidRPr="00593157">
        <w:t>NextSense</w:t>
      </w:r>
      <w:proofErr w:type="spellEnd"/>
      <w:r w:rsidRPr="00593157">
        <w:t xml:space="preserve"> provides vital support for children and adults, more cochlear implants than any other service in Australia, and is a world leader for research, technology and professional education in our field. </w:t>
      </w:r>
    </w:p>
    <w:p w14:paraId="4A31156B" w14:textId="37D96051" w:rsidR="00CB5D29" w:rsidRPr="00593157" w:rsidRDefault="00CB5D29" w:rsidP="00593157">
      <w:r w:rsidRPr="00593157">
        <w:t xml:space="preserve">Visit </w:t>
      </w:r>
      <w:hyperlink r:id="rId23" w:history="1">
        <w:r w:rsidR="007A72B3">
          <w:rPr>
            <w:rStyle w:val="Hyperlink"/>
          </w:rPr>
          <w:t>NextSense: www.nextsense.org.au</w:t>
        </w:r>
      </w:hyperlink>
    </w:p>
    <w:p w14:paraId="580F9578" w14:textId="77777777" w:rsidR="006D0D5E" w:rsidRPr="00593157" w:rsidRDefault="006D0D5E" w:rsidP="009D7A9A">
      <w:pPr>
        <w:pStyle w:val="Heading2"/>
      </w:pPr>
      <w:r w:rsidRPr="00593157">
        <w:lastRenderedPageBreak/>
        <w:t xml:space="preserve">OZeWAI Australian Web Accessibility Initiative </w:t>
      </w:r>
    </w:p>
    <w:p w14:paraId="68E5F023" w14:textId="6E77609F" w:rsidR="00CB5D29" w:rsidRPr="00593157" w:rsidRDefault="007A72B3" w:rsidP="009D7A9A">
      <w:pPr>
        <w:keepNext/>
        <w:keepLines/>
      </w:pPr>
      <w:r>
        <w:rPr>
          <w:noProof/>
        </w:rPr>
        <w:drawing>
          <wp:inline distT="0" distB="0" distL="0" distR="0" wp14:anchorId="7CF36D2E" wp14:editId="6A460BF0">
            <wp:extent cx="3904615" cy="1000125"/>
            <wp:effectExtent l="0" t="0" r="635" b="9525"/>
            <wp:docPr id="1114272024" name="Picture 7" descr="OZeWAI: Australian Web Accessibility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72024" name="Picture 7" descr="OZeWAI: Australian Web Accessibility Initiative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4615" cy="1000125"/>
                    </a:xfrm>
                    <a:prstGeom prst="rect">
                      <a:avLst/>
                    </a:prstGeom>
                    <a:noFill/>
                  </pic:spPr>
                </pic:pic>
              </a:graphicData>
            </a:graphic>
          </wp:inline>
        </w:drawing>
      </w:r>
    </w:p>
    <w:p w14:paraId="583A5CDC" w14:textId="77777777" w:rsidR="00630275" w:rsidRPr="00593157" w:rsidRDefault="00CB5D29" w:rsidP="009D7A9A">
      <w:pPr>
        <w:keepNext/>
        <w:keepLines/>
      </w:pPr>
      <w:r w:rsidRPr="007A72B3">
        <w:rPr>
          <w:b/>
          <w:bCs/>
        </w:rPr>
        <w:t xml:space="preserve">OZeWAI </w:t>
      </w:r>
      <w:r w:rsidRPr="00593157">
        <w:t>is the Australian Web Accessibility Initiative, a strong and established group of members committed to advancing the cause of digital accessibility and inclusive design. OZeWAI is proud to provide a valuable source of information on accessibility issues and ideas to people in the accessibility industry and the broader community.</w:t>
      </w:r>
    </w:p>
    <w:p w14:paraId="52093E36" w14:textId="77777777" w:rsidR="00C10837" w:rsidRPr="00593157" w:rsidRDefault="00CB5D29" w:rsidP="009D7A9A">
      <w:pPr>
        <w:keepNext/>
        <w:keepLines/>
      </w:pPr>
      <w:r w:rsidRPr="00593157">
        <w:t>OZeWAI was the first such organisation in Australia and has been a leading initiative in the field for more than 20 years. Many international and high-profile experts have contributed to OZeWAI activities and OZeWAI has introduced many developers and managers to the need for accessibility.</w:t>
      </w:r>
    </w:p>
    <w:p w14:paraId="47A472BC" w14:textId="77777777" w:rsidR="00CB5D29" w:rsidRPr="00593157" w:rsidRDefault="00CB5D29" w:rsidP="009D7A9A">
      <w:pPr>
        <w:keepNext/>
        <w:keepLines/>
      </w:pPr>
      <w:r w:rsidRPr="00593157">
        <w:t xml:space="preserve">OZeWAI has many resources on digital accessibility. Training, courses, and workshops are developed by leading Australian digital accessibility organisations and </w:t>
      </w:r>
      <w:proofErr w:type="gramStart"/>
      <w:r w:rsidRPr="00593157">
        <w:t>individuals</w:t>
      </w:r>
      <w:proofErr w:type="gramEnd"/>
      <w:r w:rsidRPr="00593157">
        <w:t xml:space="preserve"> and these are shared in the newsletter and on the OZeWAI website.</w:t>
      </w:r>
    </w:p>
    <w:p w14:paraId="0AD27D54" w14:textId="390F7244" w:rsidR="00CB5D29" w:rsidRPr="00593157" w:rsidRDefault="00CB5D29" w:rsidP="009D7A9A">
      <w:pPr>
        <w:keepNext/>
        <w:keepLines/>
      </w:pPr>
      <w:r w:rsidRPr="00593157">
        <w:t xml:space="preserve">Visit </w:t>
      </w:r>
      <w:hyperlink r:id="rId25" w:history="1">
        <w:r w:rsidR="007A72B3">
          <w:rPr>
            <w:rStyle w:val="Hyperlink"/>
          </w:rPr>
          <w:t>OZeWAI: ozewai.org</w:t>
        </w:r>
      </w:hyperlink>
    </w:p>
    <w:p w14:paraId="481EA9A0" w14:textId="77777777" w:rsidR="00CB5D29" w:rsidRPr="00593157" w:rsidRDefault="00821524" w:rsidP="007A72B3">
      <w:pPr>
        <w:pStyle w:val="Heading2"/>
      </w:pPr>
      <w:r w:rsidRPr="00593157">
        <w:t>Quantum R</w:t>
      </w:r>
      <w:r w:rsidR="00CB5D29" w:rsidRPr="00593157">
        <w:t xml:space="preserve">eading </w:t>
      </w:r>
      <w:r w:rsidRPr="00593157">
        <w:t>L</w:t>
      </w:r>
      <w:r w:rsidR="00CB5D29" w:rsidRPr="00593157">
        <w:t xml:space="preserve">earning </w:t>
      </w:r>
      <w:r w:rsidRPr="00593157">
        <w:t>V</w:t>
      </w:r>
      <w:r w:rsidR="00CB5D29" w:rsidRPr="00593157">
        <w:t>ision</w:t>
      </w:r>
    </w:p>
    <w:p w14:paraId="5B5E3C1C" w14:textId="0145168F" w:rsidR="00CB5D29" w:rsidRPr="00593157" w:rsidRDefault="00517E39" w:rsidP="00593157">
      <w:r>
        <w:rPr>
          <w:noProof/>
        </w:rPr>
        <w:drawing>
          <wp:inline distT="0" distB="0" distL="0" distR="0" wp14:anchorId="2374D918" wp14:editId="5FCF7BC6">
            <wp:extent cx="3371215" cy="1133475"/>
            <wp:effectExtent l="0" t="0" r="635" b="9525"/>
            <wp:docPr id="2110319158" name="Picture 8" descr="Quantum Reading Learning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19158" name="Picture 8" descr="Quantum Reading Learning Vision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215" cy="1133475"/>
                    </a:xfrm>
                    <a:prstGeom prst="rect">
                      <a:avLst/>
                    </a:prstGeom>
                    <a:noFill/>
                  </pic:spPr>
                </pic:pic>
              </a:graphicData>
            </a:graphic>
          </wp:inline>
        </w:drawing>
      </w:r>
    </w:p>
    <w:p w14:paraId="4934E7F8" w14:textId="77777777" w:rsidR="00CB5D29" w:rsidRPr="00593157" w:rsidRDefault="00CB5D29" w:rsidP="00593157">
      <w:r w:rsidRPr="00593157">
        <w:t xml:space="preserve">For over 35 years, Quantum Reading Learning Vision (RLV) has been providing products and services to people with a print disability (low vision, blindness or a learning difficulty). Quantum RLV was the founding sponsor of the Macular Disease </w:t>
      </w:r>
      <w:proofErr w:type="gramStart"/>
      <w:r w:rsidRPr="00593157">
        <w:t>Foundation</w:t>
      </w:r>
      <w:proofErr w:type="gramEnd"/>
      <w:r w:rsidRPr="00593157">
        <w:t xml:space="preserve"> and we are an approved supplier to the Department of Veterans Affairs and the NDIS. We also collaborate closely with eye care professionals (ophthalmology and optometry practices) and vision support agencies such as Vision Australia, Guide Dogs, and the Royal Society for the Blind. </w:t>
      </w:r>
    </w:p>
    <w:p w14:paraId="4D9F78F1" w14:textId="542C974D" w:rsidR="000D0C2F" w:rsidRDefault="0087758A" w:rsidP="00517E39">
      <w:r w:rsidRPr="00593157">
        <w:t>Visit</w:t>
      </w:r>
      <w:r w:rsidR="00517E39">
        <w:t xml:space="preserve"> </w:t>
      </w:r>
      <w:hyperlink r:id="rId27" w:history="1">
        <w:r w:rsidR="00517E39" w:rsidRPr="00517E39">
          <w:rPr>
            <w:rStyle w:val="Hyperlink"/>
          </w:rPr>
          <w:t>Quantum RLV: www.quantumrlv.com.au</w:t>
        </w:r>
      </w:hyperlink>
      <w:r w:rsidR="00517E39">
        <w:t xml:space="preserve"> </w:t>
      </w:r>
    </w:p>
    <w:p w14:paraId="5D33268C" w14:textId="0E5A9E35" w:rsidR="00517E39" w:rsidRDefault="00517E39">
      <w:pPr>
        <w:spacing w:before="0" w:after="0" w:line="240" w:lineRule="auto"/>
      </w:pPr>
      <w:r>
        <w:br w:type="page"/>
      </w:r>
    </w:p>
    <w:p w14:paraId="3F316C79" w14:textId="35698F1A" w:rsidR="00517E39" w:rsidRPr="00593157" w:rsidRDefault="00517E39" w:rsidP="00517E39">
      <w:pPr>
        <w:pStyle w:val="Heading1"/>
      </w:pPr>
      <w:r>
        <w:lastRenderedPageBreak/>
        <w:t>Donations</w:t>
      </w:r>
    </w:p>
    <w:p w14:paraId="79EF86D8" w14:textId="77777777" w:rsidR="00AC229D" w:rsidRPr="00593157" w:rsidRDefault="000D0C2F" w:rsidP="00593157">
      <w:r w:rsidRPr="00593157">
        <w:t xml:space="preserve">Round Table would like to acknowledge the generosity of the following businesses for their donations, including gifts for conference </w:t>
      </w:r>
      <w:r w:rsidR="00791E00" w:rsidRPr="00593157">
        <w:t xml:space="preserve">delegates </w:t>
      </w:r>
      <w:r w:rsidRPr="00593157">
        <w:t>and volunteers.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highlighting businesses and organisations that have donated to the Round Table conference."/>
      </w:tblPr>
      <w:tblGrid>
        <w:gridCol w:w="5222"/>
        <w:gridCol w:w="5376"/>
      </w:tblGrid>
      <w:tr w:rsidR="000D0C2F" w:rsidRPr="00517E39" w14:paraId="1BBC079C" w14:textId="77777777" w:rsidTr="00517E39">
        <w:trPr>
          <w:cantSplit/>
          <w:trHeight w:val="2813"/>
          <w:tblHeader/>
        </w:trPr>
        <w:tc>
          <w:tcPr>
            <w:tcW w:w="5495" w:type="dxa"/>
            <w:shd w:val="clear" w:color="auto" w:fill="auto"/>
          </w:tcPr>
          <w:p w14:paraId="75150FBD" w14:textId="2E9B0439" w:rsidR="000D0C2F" w:rsidRPr="00517E39" w:rsidRDefault="00517E39" w:rsidP="00517E39">
            <w:r>
              <w:rPr>
                <w:noProof/>
              </w:rPr>
              <w:drawing>
                <wp:inline distT="0" distB="0" distL="0" distR="0" wp14:anchorId="0DE744C2" wp14:editId="6800F13F">
                  <wp:extent cx="2856865" cy="600075"/>
                  <wp:effectExtent l="0" t="0" r="635" b="9525"/>
                  <wp:docPr id="852903501" name="Picture 9" descr="Blind Low Vision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03501" name="Picture 9" descr="Blind Low Vision NZ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pic:spPr>
                      </pic:pic>
                    </a:graphicData>
                  </a:graphic>
                </wp:inline>
              </w:drawing>
            </w:r>
          </w:p>
          <w:p w14:paraId="4409CEDB" w14:textId="26645A69" w:rsidR="000D0C2F" w:rsidRPr="00517E39" w:rsidRDefault="000D0C2F" w:rsidP="00517E39">
            <w:r w:rsidRPr="00517E39">
              <w:t xml:space="preserve">Visit: </w:t>
            </w:r>
            <w:hyperlink r:id="rId29" w:history="1">
              <w:r w:rsidR="00517E39">
                <w:rPr>
                  <w:rStyle w:val="Hyperlink"/>
                </w:rPr>
                <w:t>blindlowvision.org.nz</w:t>
              </w:r>
            </w:hyperlink>
          </w:p>
          <w:p w14:paraId="6B4A06A1" w14:textId="77777777" w:rsidR="00517E39" w:rsidRDefault="000D0C2F" w:rsidP="00517E39">
            <w:r w:rsidRPr="00517E39">
              <w:t>Phone: 0800 24 33 33 (NZ)</w:t>
            </w:r>
          </w:p>
          <w:p w14:paraId="47517183" w14:textId="11253F10" w:rsidR="000D0C2F" w:rsidRPr="00517E39" w:rsidRDefault="0087206A" w:rsidP="00517E39">
            <w:r w:rsidRPr="00517E39">
              <w:t xml:space="preserve">Phone: +64 </w:t>
            </w:r>
            <w:r w:rsidR="00964923" w:rsidRPr="00517E39">
              <w:t>9 355 6900</w:t>
            </w:r>
            <w:r w:rsidR="000051C7">
              <w:t xml:space="preserve"> (international)</w:t>
            </w:r>
          </w:p>
        </w:tc>
        <w:tc>
          <w:tcPr>
            <w:tcW w:w="5103" w:type="dxa"/>
            <w:shd w:val="clear" w:color="auto" w:fill="auto"/>
          </w:tcPr>
          <w:p w14:paraId="1A7C9325" w14:textId="2BAC6D35" w:rsidR="000D0C2F" w:rsidRPr="00517E39" w:rsidRDefault="0066277F" w:rsidP="00517E39">
            <w:r w:rsidRPr="00517E39">
              <w:rPr>
                <w:noProof/>
              </w:rPr>
              <w:drawing>
                <wp:inline distT="0" distB="0" distL="0" distR="0" wp14:anchorId="0991A8A5" wp14:editId="13E7EF43">
                  <wp:extent cx="2276475" cy="1038225"/>
                  <wp:effectExtent l="0" t="0" r="0" b="0"/>
                  <wp:docPr id="13" name="Picture 2" descr="Boli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Bolinda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76475" cy="1038225"/>
                          </a:xfrm>
                          <a:prstGeom prst="rect">
                            <a:avLst/>
                          </a:prstGeom>
                          <a:noFill/>
                          <a:ln>
                            <a:noFill/>
                          </a:ln>
                        </pic:spPr>
                      </pic:pic>
                    </a:graphicData>
                  </a:graphic>
                </wp:inline>
              </w:drawing>
            </w:r>
          </w:p>
          <w:p w14:paraId="097C2EDE" w14:textId="77777777" w:rsidR="000051C7" w:rsidRDefault="000D0C2F" w:rsidP="00517E39">
            <w:r w:rsidRPr="00517E39">
              <w:t xml:space="preserve">Visit: </w:t>
            </w:r>
            <w:hyperlink r:id="rId31" w:history="1">
              <w:r w:rsidRPr="00517E39">
                <w:rPr>
                  <w:rStyle w:val="Hyperlink"/>
                </w:rPr>
                <w:t>www.bolinda.com</w:t>
              </w:r>
            </w:hyperlink>
          </w:p>
          <w:p w14:paraId="3825C324" w14:textId="183A23CD" w:rsidR="000D0C2F" w:rsidRPr="00517E39" w:rsidRDefault="000D0C2F" w:rsidP="00517E39">
            <w:r w:rsidRPr="00517E39">
              <w:t xml:space="preserve">Phone: 1300 782 547 (Aus) </w:t>
            </w:r>
            <w:r w:rsidRPr="00517E39">
              <w:br/>
              <w:t>0800 402 260 (NZ)</w:t>
            </w:r>
          </w:p>
        </w:tc>
      </w:tr>
      <w:tr w:rsidR="000D0C2F" w:rsidRPr="00517E39" w14:paraId="42EF7A5F" w14:textId="77777777" w:rsidTr="00517E39">
        <w:trPr>
          <w:cantSplit/>
          <w:trHeight w:val="2394"/>
          <w:tblHeader/>
        </w:trPr>
        <w:tc>
          <w:tcPr>
            <w:tcW w:w="5495" w:type="dxa"/>
            <w:shd w:val="clear" w:color="auto" w:fill="auto"/>
          </w:tcPr>
          <w:p w14:paraId="237C4045" w14:textId="5DE84C69" w:rsidR="000D0C2F" w:rsidRPr="00517E39" w:rsidRDefault="0066277F" w:rsidP="00517E39">
            <w:r w:rsidRPr="00517E39">
              <w:rPr>
                <w:noProof/>
              </w:rPr>
              <w:drawing>
                <wp:inline distT="0" distB="0" distL="0" distR="0" wp14:anchorId="33FF7F89" wp14:editId="22F5734F">
                  <wp:extent cx="2705100" cy="800100"/>
                  <wp:effectExtent l="0" t="0" r="0" b="0"/>
                  <wp:docPr id="14" name="Picture 3" descr="Dan Murph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Dan Murphy's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70BA6A75" w14:textId="0DA86F89" w:rsidR="000D0C2F" w:rsidRPr="00517E39" w:rsidRDefault="000D0C2F" w:rsidP="00517E39">
            <w:r w:rsidRPr="00517E39">
              <w:t xml:space="preserve">Visit: </w:t>
            </w:r>
            <w:hyperlink r:id="rId33" w:history="1">
              <w:r w:rsidRPr="00517E39">
                <w:rPr>
                  <w:rStyle w:val="Hyperlink"/>
                </w:rPr>
                <w:t>www.danmurphys.com.au</w:t>
              </w:r>
            </w:hyperlink>
          </w:p>
          <w:p w14:paraId="3A931113" w14:textId="77777777" w:rsidR="000D0C2F" w:rsidRPr="00517E39" w:rsidRDefault="000D0C2F" w:rsidP="00517E39">
            <w:r w:rsidRPr="00517E39">
              <w:t xml:space="preserve">Phone: </w:t>
            </w:r>
            <w:r w:rsidR="0087206A" w:rsidRPr="00517E39">
              <w:t xml:space="preserve">(+61) </w:t>
            </w:r>
            <w:r w:rsidRPr="00517E39">
              <w:t>02 9324 0100</w:t>
            </w:r>
          </w:p>
        </w:tc>
        <w:tc>
          <w:tcPr>
            <w:tcW w:w="5103" w:type="dxa"/>
            <w:shd w:val="clear" w:color="auto" w:fill="auto"/>
          </w:tcPr>
          <w:p w14:paraId="3702E86F" w14:textId="5B793290" w:rsidR="0087206A" w:rsidRPr="00517E39" w:rsidRDefault="000051C7" w:rsidP="00517E39">
            <w:r>
              <w:rPr>
                <w:noProof/>
              </w:rPr>
              <w:drawing>
                <wp:inline distT="0" distB="0" distL="0" distR="0" wp14:anchorId="6F56FD78" wp14:editId="33F8ADDF">
                  <wp:extent cx="3275965" cy="409575"/>
                  <wp:effectExtent l="0" t="0" r="635" b="9525"/>
                  <wp:docPr id="1382551775" name="Picture 10" descr="EverAbilit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51775" name="Picture 10" descr="EverAbility Group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75965" cy="409575"/>
                          </a:xfrm>
                          <a:prstGeom prst="rect">
                            <a:avLst/>
                          </a:prstGeom>
                          <a:noFill/>
                        </pic:spPr>
                      </pic:pic>
                    </a:graphicData>
                  </a:graphic>
                </wp:inline>
              </w:drawing>
            </w:r>
          </w:p>
          <w:p w14:paraId="39F6CDF7" w14:textId="77777777" w:rsidR="000051C7" w:rsidRDefault="0087206A" w:rsidP="00517E39">
            <w:r w:rsidRPr="00517E39">
              <w:t xml:space="preserve">Visit: </w:t>
            </w:r>
            <w:hyperlink r:id="rId35" w:history="1">
              <w:r w:rsidR="000051C7">
                <w:rPr>
                  <w:rStyle w:val="Hyperlink"/>
                </w:rPr>
                <w:t>www.everabilitygroup.org.au</w:t>
              </w:r>
            </w:hyperlink>
          </w:p>
          <w:p w14:paraId="059BBEB3" w14:textId="1D01D253" w:rsidR="000D0C2F" w:rsidRPr="00517E39" w:rsidRDefault="0087206A" w:rsidP="00517E39">
            <w:r w:rsidRPr="00517E39">
              <w:t>Phone: (+61) 08 9311 820</w:t>
            </w:r>
            <w:r w:rsidR="000051C7">
              <w:t>2</w:t>
            </w:r>
          </w:p>
        </w:tc>
      </w:tr>
      <w:tr w:rsidR="000D0C2F" w:rsidRPr="00517E39" w14:paraId="4C143BAB" w14:textId="77777777" w:rsidTr="00517E39">
        <w:trPr>
          <w:cantSplit/>
          <w:trHeight w:val="2134"/>
          <w:tblHeader/>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783661D4" w14:textId="6D6F2C4B" w:rsidR="0087206A" w:rsidRPr="00517E39" w:rsidRDefault="0066277F" w:rsidP="00517E39">
            <w:r w:rsidRPr="00517E39">
              <w:rPr>
                <w:noProof/>
              </w:rPr>
              <w:drawing>
                <wp:inline distT="0" distB="0" distL="0" distR="0" wp14:anchorId="1C0E9421" wp14:editId="149E8A0C">
                  <wp:extent cx="3038475" cy="876300"/>
                  <wp:effectExtent l="0" t="0" r="0" b="0"/>
                  <wp:docPr id="16" name="Picture 1" descr="Guide Dogs 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Guide Dogs WA 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38475" cy="876300"/>
                          </a:xfrm>
                          <a:prstGeom prst="rect">
                            <a:avLst/>
                          </a:prstGeom>
                          <a:noFill/>
                          <a:ln>
                            <a:noFill/>
                          </a:ln>
                        </pic:spPr>
                      </pic:pic>
                    </a:graphicData>
                  </a:graphic>
                </wp:inline>
              </w:drawing>
            </w:r>
          </w:p>
          <w:p w14:paraId="5954019E" w14:textId="56B3267B" w:rsidR="0087206A" w:rsidRPr="00517E39" w:rsidRDefault="0087206A" w:rsidP="00517E39">
            <w:r w:rsidRPr="00517E39">
              <w:t xml:space="preserve">Visit: </w:t>
            </w:r>
            <w:hyperlink r:id="rId37" w:history="1">
              <w:r w:rsidR="00B036EA" w:rsidRPr="00B036EA">
                <w:rPr>
                  <w:rStyle w:val="Hyperlink"/>
                </w:rPr>
                <w:t>www.guidedogswa.com.au</w:t>
              </w:r>
            </w:hyperlink>
          </w:p>
          <w:p w14:paraId="06CEF121" w14:textId="77777777" w:rsidR="000D0C2F" w:rsidRPr="00517E39" w:rsidRDefault="0087206A" w:rsidP="00517E39">
            <w:r w:rsidRPr="00517E39">
              <w:t xml:space="preserve">Phone: (+61) </w:t>
            </w:r>
            <w:r w:rsidR="00CE71F9" w:rsidRPr="00517E39">
              <w:t>08 9311 8202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053396" w14:textId="560D2124" w:rsidR="0087206A" w:rsidRPr="00517E39" w:rsidRDefault="00B036EA" w:rsidP="00517E39">
            <w:r>
              <w:rPr>
                <w:noProof/>
              </w:rPr>
              <w:drawing>
                <wp:inline distT="0" distB="0" distL="0" distR="0" wp14:anchorId="55778BDC" wp14:editId="07187C8D">
                  <wp:extent cx="2866390" cy="1038225"/>
                  <wp:effectExtent l="0" t="0" r="0" b="9525"/>
                  <wp:docPr id="1811105546" name="Picture 11" descr="Next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05546" name="Picture 11" descr="NextSense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6390" cy="1038225"/>
                          </a:xfrm>
                          <a:prstGeom prst="rect">
                            <a:avLst/>
                          </a:prstGeom>
                          <a:noFill/>
                        </pic:spPr>
                      </pic:pic>
                    </a:graphicData>
                  </a:graphic>
                </wp:inline>
              </w:drawing>
            </w:r>
          </w:p>
          <w:p w14:paraId="490A6C55" w14:textId="31ACE00C" w:rsidR="00B036EA" w:rsidRDefault="0087206A" w:rsidP="00517E39">
            <w:r w:rsidRPr="00517E39">
              <w:t xml:space="preserve">Visit: </w:t>
            </w:r>
            <w:hyperlink r:id="rId39" w:history="1">
              <w:r w:rsidR="00B036EA">
                <w:rPr>
                  <w:rStyle w:val="Hyperlink"/>
                </w:rPr>
                <w:t>www.nextsense.org.au</w:t>
              </w:r>
            </w:hyperlink>
          </w:p>
          <w:p w14:paraId="7E98EEF5" w14:textId="4D90DA10" w:rsidR="000D0C2F" w:rsidRPr="00517E39" w:rsidRDefault="0087206A" w:rsidP="00517E39">
            <w:r w:rsidRPr="00517E39">
              <w:t>Phone: (+61) 1300 581 391</w:t>
            </w:r>
          </w:p>
        </w:tc>
      </w:tr>
      <w:tr w:rsidR="000D0C2F" w:rsidRPr="00517E39" w14:paraId="01B4603C" w14:textId="77777777" w:rsidTr="00517E39">
        <w:trPr>
          <w:cantSplit/>
          <w:trHeight w:val="2110"/>
          <w:tblHeader/>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3F41E2F7" w14:textId="7B10A5CE" w:rsidR="00964923" w:rsidRPr="00517E39" w:rsidRDefault="0066277F" w:rsidP="00517E39">
            <w:r w:rsidRPr="00517E39">
              <w:rPr>
                <w:noProof/>
              </w:rPr>
              <w:drawing>
                <wp:inline distT="0" distB="0" distL="0" distR="0" wp14:anchorId="45D2CADE" wp14:editId="521E5314">
                  <wp:extent cx="1209675" cy="952500"/>
                  <wp:effectExtent l="0" t="0" r="0" b="0"/>
                  <wp:docPr id="18" name="Picture 1" descr="Ac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ccor 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9675" cy="952500"/>
                          </a:xfrm>
                          <a:prstGeom prst="rect">
                            <a:avLst/>
                          </a:prstGeom>
                          <a:noFill/>
                          <a:ln>
                            <a:noFill/>
                          </a:ln>
                        </pic:spPr>
                      </pic:pic>
                    </a:graphicData>
                  </a:graphic>
                </wp:inline>
              </w:drawing>
            </w:r>
          </w:p>
          <w:p w14:paraId="5DAD0162" w14:textId="77777777" w:rsidR="0087206A" w:rsidRPr="00517E39" w:rsidRDefault="0087206A" w:rsidP="00517E39">
            <w:r w:rsidRPr="00517E39">
              <w:t xml:space="preserve">Visit: </w:t>
            </w:r>
            <w:hyperlink r:id="rId41" w:history="1">
              <w:r w:rsidR="00964923" w:rsidRPr="00517E39">
                <w:rPr>
                  <w:rStyle w:val="Hyperlink"/>
                </w:rPr>
                <w:t>Novotel Perth Langley</w:t>
              </w:r>
            </w:hyperlink>
          </w:p>
          <w:p w14:paraId="511AFCC5" w14:textId="77777777" w:rsidR="000D0C2F" w:rsidRPr="00517E39" w:rsidRDefault="0087206A" w:rsidP="00517E39">
            <w:r w:rsidRPr="00517E39">
              <w:t>Phone: (+61) 0</w:t>
            </w:r>
            <w:r w:rsidR="00964923" w:rsidRPr="00517E39">
              <w:t>8</w:t>
            </w:r>
            <w:r w:rsidRPr="00517E39">
              <w:t xml:space="preserve"> 92</w:t>
            </w:r>
            <w:r w:rsidR="00964923" w:rsidRPr="00517E39">
              <w:t>21 12</w:t>
            </w:r>
            <w:r w:rsidRPr="00517E39">
              <w:t>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5FE830" w14:textId="1A4850D0" w:rsidR="000D0C2F" w:rsidRPr="00517E39" w:rsidRDefault="00B036EA" w:rsidP="00517E39">
            <w:r>
              <w:rPr>
                <w:noProof/>
              </w:rPr>
              <w:drawing>
                <wp:inline distT="0" distB="0" distL="0" distR="0" wp14:anchorId="3C3D83E5" wp14:editId="1F2563D6">
                  <wp:extent cx="2590165" cy="1076325"/>
                  <wp:effectExtent l="0" t="0" r="635" b="9525"/>
                  <wp:docPr id="1566471332" name="Picture 12" descr="Vision Australia logo with tagline: &quot;Blindness. Low vision. Opportun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71332" name="Picture 12" descr="Vision Australia logo with tagline: &quot;Blindness. Low vision. Opportunity.&quo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165" cy="1076325"/>
                          </a:xfrm>
                          <a:prstGeom prst="rect">
                            <a:avLst/>
                          </a:prstGeom>
                          <a:noFill/>
                        </pic:spPr>
                      </pic:pic>
                    </a:graphicData>
                  </a:graphic>
                </wp:inline>
              </w:drawing>
            </w:r>
          </w:p>
          <w:p w14:paraId="22F42396" w14:textId="77777777" w:rsidR="00B036EA" w:rsidRDefault="000D0C2F" w:rsidP="00517E39">
            <w:r w:rsidRPr="00517E39">
              <w:t xml:space="preserve">Visit: </w:t>
            </w:r>
            <w:hyperlink r:id="rId43" w:history="1">
              <w:r w:rsidRPr="00517E39">
                <w:rPr>
                  <w:rStyle w:val="Hyperlink"/>
                </w:rPr>
                <w:t>www.visionaustralia.org</w:t>
              </w:r>
            </w:hyperlink>
          </w:p>
          <w:p w14:paraId="615B2C03" w14:textId="77B62D48" w:rsidR="000D0C2F" w:rsidRPr="00517E39" w:rsidRDefault="000D0C2F" w:rsidP="00517E39">
            <w:r w:rsidRPr="00517E39">
              <w:t xml:space="preserve">Phone: </w:t>
            </w:r>
            <w:r w:rsidR="0087206A" w:rsidRPr="00517E39">
              <w:t xml:space="preserve">(+61) </w:t>
            </w:r>
            <w:r w:rsidRPr="00517E39">
              <w:t>1300 84 74 66</w:t>
            </w:r>
          </w:p>
        </w:tc>
      </w:tr>
    </w:tbl>
    <w:p w14:paraId="7FDC9BE9" w14:textId="77777777" w:rsidR="000D0C2F" w:rsidRPr="00593157" w:rsidRDefault="000D0C2F" w:rsidP="00593157"/>
    <w:p w14:paraId="4D5629BD" w14:textId="77777777" w:rsidR="00E64C19" w:rsidRPr="00593157" w:rsidRDefault="00E64C19" w:rsidP="000D234F">
      <w:pPr>
        <w:pStyle w:val="Heading1"/>
      </w:pPr>
      <w:r w:rsidRPr="00593157">
        <w:lastRenderedPageBreak/>
        <w:t xml:space="preserve">Saturday </w:t>
      </w:r>
      <w:r w:rsidR="00964923" w:rsidRPr="00593157">
        <w:t>18</w:t>
      </w:r>
      <w:r w:rsidRPr="00593157">
        <w:t xml:space="preserve"> May 20</w:t>
      </w:r>
      <w:r w:rsidR="00F34248" w:rsidRPr="00593157">
        <w:t>2</w:t>
      </w:r>
      <w:r w:rsidR="00964923" w:rsidRPr="00593157">
        <w:t>4</w:t>
      </w:r>
    </w:p>
    <w:p w14:paraId="7D8C1E62" w14:textId="77777777" w:rsidR="00E64C19" w:rsidRPr="00593157" w:rsidRDefault="00E64C19" w:rsidP="007460D1">
      <w:pPr>
        <w:pStyle w:val="Heading2"/>
      </w:pPr>
      <w:r w:rsidRPr="00593157">
        <w:t>Australian Braille Authority (ABA) Annual Meeting</w:t>
      </w:r>
    </w:p>
    <w:p w14:paraId="7788EFB7" w14:textId="6160C626" w:rsidR="00E64C19" w:rsidRPr="007460D1" w:rsidRDefault="00E64C19" w:rsidP="007460D1">
      <w:pPr>
        <w:rPr>
          <w:sz w:val="32"/>
          <w:szCs w:val="32"/>
        </w:rPr>
      </w:pPr>
      <w:r w:rsidRPr="007460D1">
        <w:rPr>
          <w:sz w:val="32"/>
          <w:szCs w:val="32"/>
        </w:rPr>
        <w:t>Venue:</w:t>
      </w:r>
      <w:r w:rsidR="007460D1" w:rsidRPr="007460D1">
        <w:rPr>
          <w:sz w:val="32"/>
          <w:szCs w:val="32"/>
        </w:rPr>
        <w:t xml:space="preserve"> </w:t>
      </w:r>
      <w:r w:rsidR="00964923" w:rsidRPr="007460D1">
        <w:rPr>
          <w:sz w:val="32"/>
          <w:szCs w:val="32"/>
        </w:rPr>
        <w:t>Novotel Perth Langley</w:t>
      </w:r>
    </w:p>
    <w:p w14:paraId="5B6135B7" w14:textId="3AF70BC0" w:rsidR="00E64C19" w:rsidRPr="008A43D9" w:rsidRDefault="00E64C19" w:rsidP="00593157">
      <w:pPr>
        <w:rPr>
          <w:b/>
          <w:bCs/>
        </w:rPr>
      </w:pPr>
      <w:r w:rsidRPr="008A43D9">
        <w:rPr>
          <w:b/>
          <w:bCs/>
        </w:rPr>
        <w:t>9:</w:t>
      </w:r>
      <w:r w:rsidR="00930F2F" w:rsidRPr="008A43D9">
        <w:rPr>
          <w:b/>
          <w:bCs/>
        </w:rPr>
        <w:t>3</w:t>
      </w:r>
      <w:r w:rsidRPr="008A43D9">
        <w:rPr>
          <w:b/>
          <w:bCs/>
        </w:rPr>
        <w:t>0am</w:t>
      </w:r>
      <w:r w:rsidR="007460D1" w:rsidRPr="008A43D9">
        <w:rPr>
          <w:b/>
          <w:bCs/>
        </w:rPr>
        <w:t>:</w:t>
      </w:r>
      <w:r w:rsidRPr="008A43D9">
        <w:rPr>
          <w:b/>
          <w:bCs/>
        </w:rPr>
        <w:t xml:space="preserve"> Registration</w:t>
      </w:r>
      <w:r w:rsidR="00930F2F" w:rsidRPr="008A43D9">
        <w:rPr>
          <w:b/>
          <w:bCs/>
        </w:rPr>
        <w:t xml:space="preserve"> Opens</w:t>
      </w:r>
    </w:p>
    <w:p w14:paraId="3B569F99" w14:textId="328A9932" w:rsidR="00E64C19" w:rsidRPr="008A43D9" w:rsidRDefault="00E64C19" w:rsidP="00593157">
      <w:pPr>
        <w:rPr>
          <w:b/>
          <w:bCs/>
        </w:rPr>
      </w:pPr>
      <w:r w:rsidRPr="008A43D9">
        <w:rPr>
          <w:b/>
          <w:bCs/>
        </w:rPr>
        <w:t>10:00am – 10:30am</w:t>
      </w:r>
      <w:r w:rsidR="007460D1" w:rsidRPr="008A43D9">
        <w:rPr>
          <w:b/>
          <w:bCs/>
        </w:rPr>
        <w:t>:</w:t>
      </w:r>
      <w:r w:rsidRPr="008A43D9">
        <w:rPr>
          <w:b/>
          <w:bCs/>
        </w:rPr>
        <w:t xml:space="preserve"> Morning Tea</w:t>
      </w:r>
    </w:p>
    <w:p w14:paraId="0B8A7321" w14:textId="77777777" w:rsidR="0016722D" w:rsidRPr="00593157" w:rsidRDefault="0016722D" w:rsidP="0016722D">
      <w:pPr>
        <w:pStyle w:val="Heading3"/>
        <w:pBdr>
          <w:top w:val="single" w:sz="4" w:space="1" w:color="auto"/>
          <w:left w:val="single" w:sz="4" w:space="1" w:color="auto"/>
          <w:bottom w:val="single" w:sz="4" w:space="1" w:color="auto"/>
          <w:right w:val="single" w:sz="4" w:space="1" w:color="auto"/>
        </w:pBdr>
      </w:pPr>
      <w:r w:rsidRPr="00593157">
        <w:t>10:30am – 5:00pm</w:t>
      </w:r>
      <w:r>
        <w:t>:</w:t>
      </w:r>
      <w:r w:rsidRPr="00593157">
        <w:t xml:space="preserve"> ABA Annual Meeting</w:t>
      </w:r>
    </w:p>
    <w:p w14:paraId="43007803" w14:textId="77777777" w:rsidR="007460D1" w:rsidRPr="00B93030" w:rsidRDefault="007460D1" w:rsidP="0016722D">
      <w:pPr>
        <w:pBdr>
          <w:top w:val="single" w:sz="4" w:space="1" w:color="auto"/>
          <w:left w:val="single" w:sz="4" w:space="1" w:color="auto"/>
          <w:bottom w:val="single" w:sz="4" w:space="1" w:color="auto"/>
          <w:right w:val="single" w:sz="4" w:space="1" w:color="auto"/>
        </w:pBdr>
        <w:rPr>
          <w:b/>
          <w:bCs/>
        </w:rPr>
      </w:pPr>
      <w:r w:rsidRPr="00B93030">
        <w:rPr>
          <w:b/>
          <w:bCs/>
        </w:rPr>
        <w:t xml:space="preserve">Chair: </w:t>
      </w:r>
      <w:r w:rsidRPr="001128F0">
        <w:t>Tristan Clare</w:t>
      </w:r>
    </w:p>
    <w:p w14:paraId="0408EE39" w14:textId="77777777" w:rsidR="007460D1" w:rsidRPr="00593157" w:rsidRDefault="007460D1" w:rsidP="0016722D">
      <w:pPr>
        <w:pBdr>
          <w:top w:val="single" w:sz="4" w:space="1" w:color="auto"/>
          <w:left w:val="single" w:sz="4" w:space="1" w:color="auto"/>
          <w:bottom w:val="single" w:sz="4" w:space="1" w:color="auto"/>
          <w:right w:val="single" w:sz="4" w:space="1" w:color="auto"/>
        </w:pBdr>
      </w:pPr>
      <w:r w:rsidRPr="00593157">
        <w:t>The agenda for the day will be circulated prior to the meeting. Further details will be made available through the OZBRL listserv.</w:t>
      </w:r>
    </w:p>
    <w:p w14:paraId="4500219B" w14:textId="39788F31" w:rsidR="00E64C19" w:rsidRPr="008A43D9" w:rsidRDefault="00E64C19" w:rsidP="00593157">
      <w:pPr>
        <w:rPr>
          <w:b/>
          <w:bCs/>
        </w:rPr>
      </w:pPr>
      <w:r w:rsidRPr="008A43D9">
        <w:rPr>
          <w:b/>
          <w:bCs/>
        </w:rPr>
        <w:t>12:30pm – 1:30pm</w:t>
      </w:r>
      <w:r w:rsidR="007460D1" w:rsidRPr="008A43D9">
        <w:rPr>
          <w:b/>
          <w:bCs/>
        </w:rPr>
        <w:t>:</w:t>
      </w:r>
      <w:r w:rsidRPr="008A43D9">
        <w:rPr>
          <w:b/>
          <w:bCs/>
        </w:rPr>
        <w:t xml:space="preserve"> Lunch</w:t>
      </w:r>
    </w:p>
    <w:p w14:paraId="61108219" w14:textId="611A0AF0" w:rsidR="007460D1" w:rsidRPr="0016722D" w:rsidRDefault="007460D1" w:rsidP="008A43D9">
      <w:pPr>
        <w:pBdr>
          <w:top w:val="single" w:sz="4" w:space="1" w:color="auto"/>
          <w:left w:val="single" w:sz="4" w:space="4" w:color="auto"/>
          <w:bottom w:val="single" w:sz="4" w:space="1" w:color="auto"/>
          <w:right w:val="single" w:sz="4" w:space="4" w:color="auto"/>
        </w:pBdr>
        <w:rPr>
          <w:b/>
          <w:bCs/>
        </w:rPr>
      </w:pPr>
      <w:r w:rsidRPr="0016722D">
        <w:rPr>
          <w:b/>
          <w:bCs/>
        </w:rPr>
        <w:t>1:30pm – 3:00pm: ABA Meeting continued</w:t>
      </w:r>
    </w:p>
    <w:p w14:paraId="10B7E57F" w14:textId="3F22859C" w:rsidR="00E64C19" w:rsidRPr="008A43D9" w:rsidRDefault="00E64C19" w:rsidP="00593157">
      <w:pPr>
        <w:rPr>
          <w:b/>
          <w:bCs/>
        </w:rPr>
      </w:pPr>
      <w:r w:rsidRPr="008A43D9">
        <w:rPr>
          <w:b/>
          <w:bCs/>
        </w:rPr>
        <w:t>3:00pm – 3:30pm</w:t>
      </w:r>
      <w:r w:rsidR="007460D1" w:rsidRPr="008A43D9">
        <w:rPr>
          <w:b/>
          <w:bCs/>
        </w:rPr>
        <w:t>:</w:t>
      </w:r>
      <w:r w:rsidRPr="008A43D9">
        <w:rPr>
          <w:b/>
          <w:bCs/>
        </w:rPr>
        <w:t xml:space="preserve"> Afternoon Tea</w:t>
      </w:r>
    </w:p>
    <w:p w14:paraId="0E40798E" w14:textId="2A6C8525" w:rsidR="007460D1" w:rsidRPr="0016722D" w:rsidRDefault="007460D1" w:rsidP="008A43D9">
      <w:pPr>
        <w:pBdr>
          <w:top w:val="single" w:sz="4" w:space="1" w:color="auto"/>
          <w:left w:val="single" w:sz="4" w:space="4" w:color="auto"/>
          <w:bottom w:val="single" w:sz="4" w:space="1" w:color="auto"/>
          <w:right w:val="single" w:sz="4" w:space="4" w:color="auto"/>
        </w:pBdr>
        <w:rPr>
          <w:b/>
          <w:bCs/>
        </w:rPr>
      </w:pPr>
      <w:r w:rsidRPr="0016722D">
        <w:rPr>
          <w:b/>
          <w:bCs/>
        </w:rPr>
        <w:t>3:30pm – 5:00pm: ABA Meeting continued</w:t>
      </w:r>
    </w:p>
    <w:p w14:paraId="62024312" w14:textId="09AA1511" w:rsidR="00E64C19" w:rsidRPr="00593157" w:rsidRDefault="00E64C19" w:rsidP="0016722D">
      <w:pPr>
        <w:pStyle w:val="Heading2"/>
      </w:pPr>
      <w:r w:rsidRPr="00593157">
        <w:t>6:00pm – 8:00pm</w:t>
      </w:r>
      <w:r w:rsidR="007130DA">
        <w:t>:</w:t>
      </w:r>
      <w:r w:rsidRPr="00593157">
        <w:t xml:space="preserve"> Welcome Function and Conference Opening</w:t>
      </w:r>
    </w:p>
    <w:p w14:paraId="0BD3F524" w14:textId="77777777" w:rsidR="00964923" w:rsidRPr="007460D1" w:rsidRDefault="00964923" w:rsidP="00593157">
      <w:pPr>
        <w:rPr>
          <w:b/>
          <w:bCs/>
        </w:rPr>
      </w:pPr>
      <w:r w:rsidRPr="007460D1">
        <w:rPr>
          <w:b/>
          <w:bCs/>
        </w:rPr>
        <w:t xml:space="preserve">Venue: </w:t>
      </w:r>
      <w:r w:rsidR="00930F2F" w:rsidRPr="007460D1">
        <w:rPr>
          <w:b/>
          <w:bCs/>
        </w:rPr>
        <w:t>Silver</w:t>
      </w:r>
      <w:r w:rsidR="004A1778" w:rsidRPr="007460D1">
        <w:rPr>
          <w:b/>
          <w:bCs/>
        </w:rPr>
        <w:t xml:space="preserve"> Room</w:t>
      </w:r>
      <w:r w:rsidRPr="007460D1">
        <w:rPr>
          <w:b/>
          <w:bCs/>
        </w:rPr>
        <w:t>, Novotel Perth Langley</w:t>
      </w:r>
    </w:p>
    <w:p w14:paraId="5D701342" w14:textId="5C9C48D8" w:rsidR="007460D1" w:rsidRDefault="007460D1">
      <w:pPr>
        <w:spacing w:before="0" w:after="0" w:line="240" w:lineRule="auto"/>
      </w:pPr>
      <w:r>
        <w:br w:type="page"/>
      </w:r>
    </w:p>
    <w:p w14:paraId="2F9FB91F" w14:textId="77777777" w:rsidR="00CE13B0" w:rsidRPr="00593157" w:rsidRDefault="00CE13B0" w:rsidP="007460D1">
      <w:pPr>
        <w:pStyle w:val="Heading1"/>
      </w:pPr>
      <w:r w:rsidRPr="00593157">
        <w:lastRenderedPageBreak/>
        <w:t>Sunday 19 May 2024</w:t>
      </w:r>
    </w:p>
    <w:p w14:paraId="1D8DB48E" w14:textId="33AB3DF9" w:rsidR="00CE13B0" w:rsidRPr="002340FA" w:rsidRDefault="00CE13B0" w:rsidP="00593157">
      <w:pPr>
        <w:rPr>
          <w:b/>
          <w:bCs/>
        </w:rPr>
      </w:pPr>
      <w:r w:rsidRPr="002340FA">
        <w:rPr>
          <w:b/>
          <w:bCs/>
        </w:rPr>
        <w:t>8:15am – 9:00am</w:t>
      </w:r>
      <w:r w:rsidR="007460D1" w:rsidRPr="002340FA">
        <w:rPr>
          <w:b/>
          <w:bCs/>
        </w:rPr>
        <w:t>:</w:t>
      </w:r>
      <w:r w:rsidRPr="002340FA">
        <w:rPr>
          <w:b/>
          <w:bCs/>
        </w:rPr>
        <w:t xml:space="preserve"> Registration</w:t>
      </w:r>
    </w:p>
    <w:p w14:paraId="60545A57" w14:textId="4B7548F5" w:rsidR="00CE13B0" w:rsidRPr="002340FA" w:rsidRDefault="00CE13B0" w:rsidP="00593157">
      <w:pPr>
        <w:rPr>
          <w:b/>
          <w:bCs/>
        </w:rPr>
      </w:pPr>
      <w:r w:rsidRPr="002340FA">
        <w:rPr>
          <w:b/>
          <w:bCs/>
        </w:rPr>
        <w:t>8:30am – 5:30pm</w:t>
      </w:r>
      <w:r w:rsidR="007460D1" w:rsidRPr="002340FA">
        <w:rPr>
          <w:b/>
          <w:bCs/>
        </w:rPr>
        <w:t>:</w:t>
      </w:r>
      <w:r w:rsidRPr="002340FA">
        <w:rPr>
          <w:b/>
          <w:bCs/>
        </w:rPr>
        <w:t xml:space="preserve"> Technology and Services Exhibition </w:t>
      </w:r>
    </w:p>
    <w:p w14:paraId="1F1AA2A2" w14:textId="2070B148" w:rsidR="00CE13B0" w:rsidRPr="00593157" w:rsidRDefault="00CE13B0" w:rsidP="007130DA">
      <w:pPr>
        <w:pStyle w:val="Heading2"/>
      </w:pPr>
      <w:r w:rsidRPr="00593157">
        <w:t>9:00am – 10:15am</w:t>
      </w:r>
      <w:r w:rsidR="007460D1">
        <w:t>:</w:t>
      </w:r>
      <w:r w:rsidRPr="00593157">
        <w:t xml:space="preserve"> Plenary</w:t>
      </w:r>
      <w:r w:rsidR="00140E13">
        <w:t xml:space="preserve"> Session 1</w:t>
      </w:r>
    </w:p>
    <w:p w14:paraId="5BDDF153" w14:textId="77777777" w:rsidR="00CE13B0" w:rsidRPr="00B93030" w:rsidRDefault="00CE13B0" w:rsidP="00593157">
      <w:pPr>
        <w:rPr>
          <w:b/>
          <w:bCs/>
        </w:rPr>
      </w:pPr>
      <w:r w:rsidRPr="00B93030">
        <w:rPr>
          <w:b/>
          <w:bCs/>
        </w:rPr>
        <w:t xml:space="preserve">Chair: </w:t>
      </w:r>
      <w:r w:rsidRPr="001128F0">
        <w:t>Sonali Marathe</w:t>
      </w:r>
    </w:p>
    <w:p w14:paraId="7FE05A83" w14:textId="5609B7C9" w:rsidR="00CE13B0" w:rsidRPr="002340FA" w:rsidRDefault="00CE13B0" w:rsidP="00593157">
      <w:r w:rsidRPr="002340FA">
        <w:rPr>
          <w:b/>
          <w:bCs/>
        </w:rPr>
        <w:t>9:00am – 9:30am</w:t>
      </w:r>
      <w:r w:rsidR="007130DA" w:rsidRPr="002340FA">
        <w:rPr>
          <w:b/>
          <w:bCs/>
        </w:rPr>
        <w:t>:</w:t>
      </w:r>
      <w:r w:rsidR="002340FA" w:rsidRPr="002340FA">
        <w:rPr>
          <w:b/>
          <w:bCs/>
        </w:rPr>
        <w:t xml:space="preserve"> </w:t>
      </w:r>
      <w:r w:rsidRPr="002340FA">
        <w:t>Conference Announcements and Roll Call</w:t>
      </w:r>
    </w:p>
    <w:p w14:paraId="69593B6E" w14:textId="7CFDF5F0" w:rsidR="00CE13B0" w:rsidRPr="002340FA" w:rsidRDefault="00CE13B0" w:rsidP="002340FA">
      <w:r w:rsidRPr="002340FA">
        <w:rPr>
          <w:b/>
          <w:bCs/>
        </w:rPr>
        <w:t>9:30am – 9:45am</w:t>
      </w:r>
      <w:r w:rsidR="007130DA" w:rsidRPr="002340FA">
        <w:rPr>
          <w:b/>
          <w:bCs/>
        </w:rPr>
        <w:t xml:space="preserve">: </w:t>
      </w:r>
      <w:r w:rsidRPr="002340FA">
        <w:rPr>
          <w:b/>
          <w:bCs/>
        </w:rPr>
        <w:t>Welcome and President’s Introduction</w:t>
      </w:r>
      <w:r w:rsidR="0095681A">
        <w:rPr>
          <w:b/>
          <w:bCs/>
        </w:rPr>
        <w:t>:</w:t>
      </w:r>
      <w:r w:rsidR="0095681A">
        <w:rPr>
          <w:b/>
          <w:bCs/>
        </w:rPr>
        <w:br/>
      </w:r>
      <w:r w:rsidRPr="002340FA">
        <w:t>Sonali Marathe, President, Round Table on Information Access for People with Print Disabilities Inc</w:t>
      </w:r>
    </w:p>
    <w:p w14:paraId="2F7CFA93" w14:textId="58DA9DBB" w:rsidR="00B93030" w:rsidRPr="002340FA" w:rsidRDefault="00CE13B0" w:rsidP="002340FA">
      <w:pPr>
        <w:pStyle w:val="Sessiontime"/>
      </w:pPr>
      <w:r w:rsidRPr="002340FA">
        <w:t>9:45am – 10:15am</w:t>
      </w:r>
      <w:r w:rsidR="007130DA" w:rsidRPr="002340FA">
        <w:t>:</w:t>
      </w:r>
    </w:p>
    <w:p w14:paraId="71ACFD7B" w14:textId="3F5963FC" w:rsidR="00CE13B0" w:rsidRPr="002D6FDB" w:rsidRDefault="002D6FDB" w:rsidP="002D6FDB">
      <w:pPr>
        <w:rPr>
          <w:b/>
          <w:bCs/>
        </w:rPr>
      </w:pPr>
      <w:bookmarkStart w:id="3" w:name="_Hlk158115386"/>
      <w:r w:rsidRPr="002D6FDB">
        <w:rPr>
          <w:b/>
          <w:bCs/>
        </w:rPr>
        <w:t>1.</w:t>
      </w:r>
      <w:r>
        <w:rPr>
          <w:b/>
          <w:bCs/>
        </w:rPr>
        <w:t xml:space="preserve"> </w:t>
      </w:r>
      <w:r w:rsidR="00CE13B0" w:rsidRPr="002D6FDB">
        <w:rPr>
          <w:b/>
          <w:bCs/>
        </w:rPr>
        <w:t>Information equity: is AI a blessing or a curse?</w:t>
      </w:r>
    </w:p>
    <w:bookmarkEnd w:id="3"/>
    <w:p w14:paraId="5661E110" w14:textId="2AC4FDDF" w:rsidR="00CE13B0" w:rsidRPr="00B93030" w:rsidRDefault="00140E13" w:rsidP="00B93030">
      <w:r w:rsidRPr="00140E13">
        <w:rPr>
          <w:b/>
          <w:bCs/>
        </w:rPr>
        <w:t>Keynote Address:</w:t>
      </w:r>
      <w:r w:rsidRPr="00140E13">
        <w:t xml:space="preserve"> </w:t>
      </w:r>
      <w:r w:rsidR="0095681A">
        <w:br/>
      </w:r>
      <w:r w:rsidR="00CE13B0" w:rsidRPr="00B93030">
        <w:t>Dr Scott Hollier, co-founder and CEO of the Centre for Accessibility Australia (CFA)</w:t>
      </w:r>
    </w:p>
    <w:p w14:paraId="0403F96F" w14:textId="5130D236" w:rsidR="00CE13B0" w:rsidRPr="002340FA" w:rsidRDefault="00CE13B0" w:rsidP="00593157">
      <w:pPr>
        <w:rPr>
          <w:b/>
          <w:bCs/>
        </w:rPr>
      </w:pPr>
      <w:r w:rsidRPr="002340FA">
        <w:rPr>
          <w:b/>
          <w:bCs/>
        </w:rPr>
        <w:t>10:15am – 10:45am</w:t>
      </w:r>
      <w:r w:rsidR="007130DA" w:rsidRPr="002340FA">
        <w:rPr>
          <w:b/>
          <w:bCs/>
        </w:rPr>
        <w:t>:</w:t>
      </w:r>
      <w:r w:rsidRPr="002340FA">
        <w:rPr>
          <w:b/>
          <w:bCs/>
        </w:rPr>
        <w:t xml:space="preserve"> Morning Tea</w:t>
      </w:r>
    </w:p>
    <w:p w14:paraId="2784C9E7" w14:textId="172CF15E" w:rsidR="00CE13B0" w:rsidRPr="00593157" w:rsidRDefault="00CE13B0" w:rsidP="00B93E3E">
      <w:pPr>
        <w:pStyle w:val="Heading2"/>
      </w:pPr>
      <w:r w:rsidRPr="00593157">
        <w:t>10:45am – 12:15pm</w:t>
      </w:r>
      <w:r w:rsidR="00B93E3E">
        <w:t>:</w:t>
      </w:r>
      <w:r w:rsidRPr="00593157">
        <w:t xml:space="preserve"> Concurrent Sessions 2 &amp; 3</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2 and 3."/>
      </w:tblPr>
      <w:tblGrid>
        <w:gridCol w:w="5211"/>
        <w:gridCol w:w="5211"/>
      </w:tblGrid>
      <w:tr w:rsidR="00CE13B0" w:rsidRPr="00593157" w14:paraId="7598972B" w14:textId="77777777" w:rsidTr="00B93030">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2C426DB3" w14:textId="77777777" w:rsidR="00CE13B0" w:rsidRPr="00B93030" w:rsidRDefault="00CE13B0" w:rsidP="00593157">
            <w:pPr>
              <w:rPr>
                <w:b/>
                <w:bCs/>
              </w:rPr>
            </w:pPr>
            <w:r w:rsidRPr="00B93030">
              <w:rPr>
                <w:b/>
                <w:bCs/>
              </w:rPr>
              <w:t xml:space="preserve">Session 2 Chair: </w:t>
            </w:r>
            <w:r w:rsidRPr="00AC695B">
              <w:t>Agata Mrva-Montoya</w:t>
            </w:r>
          </w:p>
        </w:tc>
        <w:tc>
          <w:tcPr>
            <w:tcW w:w="5211" w:type="dxa"/>
            <w:tcBorders>
              <w:top w:val="single" w:sz="4" w:space="0" w:color="auto"/>
              <w:left w:val="single" w:sz="4" w:space="0" w:color="auto"/>
              <w:bottom w:val="single" w:sz="4" w:space="0" w:color="auto"/>
              <w:right w:val="single" w:sz="4" w:space="0" w:color="auto"/>
            </w:tcBorders>
            <w:shd w:val="clear" w:color="auto" w:fill="CDE8EF"/>
          </w:tcPr>
          <w:p w14:paraId="0B772A25" w14:textId="77777777" w:rsidR="00CE13B0" w:rsidRPr="00B93030" w:rsidRDefault="00CE13B0" w:rsidP="00593157">
            <w:pPr>
              <w:rPr>
                <w:b/>
                <w:bCs/>
              </w:rPr>
            </w:pPr>
            <w:r w:rsidRPr="00B93030">
              <w:rPr>
                <w:b/>
                <w:bCs/>
              </w:rPr>
              <w:t xml:space="preserve">Session 3 Chair: </w:t>
            </w:r>
            <w:r w:rsidRPr="00AC695B">
              <w:t>Nigel Waring</w:t>
            </w:r>
          </w:p>
        </w:tc>
      </w:tr>
      <w:tr w:rsidR="00CE13B0" w:rsidRPr="00593157" w14:paraId="4A4B227E" w14:textId="77777777">
        <w:trPr>
          <w:cantSplit/>
        </w:trPr>
        <w:tc>
          <w:tcPr>
            <w:tcW w:w="5211" w:type="dxa"/>
            <w:tcBorders>
              <w:top w:val="single" w:sz="4" w:space="0" w:color="auto"/>
              <w:left w:val="single" w:sz="4" w:space="0" w:color="auto"/>
              <w:bottom w:val="single" w:sz="4" w:space="0" w:color="auto"/>
              <w:right w:val="single" w:sz="4" w:space="0" w:color="auto"/>
            </w:tcBorders>
          </w:tcPr>
          <w:p w14:paraId="79EC42A1" w14:textId="77777777" w:rsidR="00CE13B0" w:rsidRPr="00B93030" w:rsidRDefault="00CE13B0" w:rsidP="002340FA">
            <w:pPr>
              <w:pStyle w:val="Sessiontime"/>
            </w:pPr>
            <w:r w:rsidRPr="00B93030">
              <w:t>10:45am – 11:15am:</w:t>
            </w:r>
          </w:p>
          <w:p w14:paraId="77C51DFC" w14:textId="665F7271" w:rsidR="00CE13B0" w:rsidRPr="002D6FDB" w:rsidRDefault="002D6FDB" w:rsidP="002D6FDB">
            <w:pPr>
              <w:rPr>
                <w:b/>
                <w:bCs/>
              </w:rPr>
            </w:pPr>
            <w:bookmarkStart w:id="4" w:name="_Hlk159791271"/>
            <w:r>
              <w:rPr>
                <w:b/>
                <w:bCs/>
              </w:rPr>
              <w:t xml:space="preserve">2a. </w:t>
            </w:r>
            <w:r w:rsidR="0058797F" w:rsidRPr="0058797F">
              <w:rPr>
                <w:b/>
                <w:bCs/>
              </w:rPr>
              <w:t>Potential Impact of Emerging Technologies on Education of People with Vision Impairment in Pacific Island Countries</w:t>
            </w:r>
            <w:bookmarkEnd w:id="4"/>
          </w:p>
          <w:p w14:paraId="377741FB" w14:textId="5697D349" w:rsidR="00CE13B0" w:rsidRPr="00593157" w:rsidRDefault="00CE13B0" w:rsidP="0095681A">
            <w:r w:rsidRPr="00140E13">
              <w:rPr>
                <w:b/>
                <w:bCs/>
              </w:rPr>
              <w:t>Presenter:</w:t>
            </w:r>
            <w:bookmarkStart w:id="5" w:name="_Hlk159791304"/>
            <w:r w:rsidR="0095681A">
              <w:rPr>
                <w:b/>
                <w:bCs/>
              </w:rPr>
              <w:t xml:space="preserve"> </w:t>
            </w:r>
            <w:r w:rsidR="0095681A">
              <w:rPr>
                <w:b/>
                <w:bCs/>
              </w:rPr>
              <w:br/>
            </w:r>
            <w:r w:rsidR="0058797F" w:rsidRPr="0058797F">
              <w:t>Ben Clare, Exemplar International and South Pacific Educators in Vision Impairment (SPEVI)</w:t>
            </w:r>
            <w:bookmarkEnd w:id="5"/>
          </w:p>
        </w:tc>
        <w:tc>
          <w:tcPr>
            <w:tcW w:w="5211" w:type="dxa"/>
            <w:tcBorders>
              <w:top w:val="single" w:sz="4" w:space="0" w:color="auto"/>
              <w:left w:val="single" w:sz="4" w:space="0" w:color="auto"/>
              <w:bottom w:val="single" w:sz="4" w:space="0" w:color="auto"/>
              <w:right w:val="single" w:sz="4" w:space="0" w:color="auto"/>
            </w:tcBorders>
            <w:hideMark/>
          </w:tcPr>
          <w:p w14:paraId="752B1BBD" w14:textId="77777777" w:rsidR="00CE13B0" w:rsidRPr="00593157" w:rsidRDefault="00CE13B0" w:rsidP="002340FA">
            <w:pPr>
              <w:pStyle w:val="Sessiontime"/>
            </w:pPr>
            <w:r w:rsidRPr="00593157">
              <w:t>10:45am – 11:15am:</w:t>
            </w:r>
          </w:p>
          <w:p w14:paraId="11D40E89" w14:textId="7C0EB2CA" w:rsidR="00CE13B0" w:rsidRPr="002D6FDB" w:rsidRDefault="002D6FDB" w:rsidP="002D6FDB">
            <w:pPr>
              <w:rPr>
                <w:b/>
                <w:bCs/>
              </w:rPr>
            </w:pPr>
            <w:bookmarkStart w:id="6" w:name="_Hlk159791681"/>
            <w:r>
              <w:rPr>
                <w:b/>
                <w:bCs/>
              </w:rPr>
              <w:t xml:space="preserve">3a. </w:t>
            </w:r>
            <w:r w:rsidR="00CE13B0" w:rsidRPr="002D6FDB">
              <w:rPr>
                <w:b/>
                <w:bCs/>
              </w:rPr>
              <w:t>Access to service – Department of Education NSW perspective</w:t>
            </w:r>
            <w:bookmarkEnd w:id="6"/>
          </w:p>
          <w:p w14:paraId="64527479" w14:textId="635ED6EC" w:rsidR="00CE13B0" w:rsidRPr="00593157" w:rsidRDefault="00CE13B0" w:rsidP="0095681A">
            <w:r w:rsidRPr="00140E13">
              <w:rPr>
                <w:b/>
                <w:bCs/>
              </w:rPr>
              <w:t>Presenter via Zoom:</w:t>
            </w:r>
            <w:bookmarkStart w:id="7" w:name="_Hlk159791708"/>
            <w:r w:rsidR="0095681A">
              <w:rPr>
                <w:b/>
                <w:bCs/>
              </w:rPr>
              <w:t xml:space="preserve"> </w:t>
            </w:r>
            <w:r w:rsidR="0095681A">
              <w:rPr>
                <w:b/>
                <w:bCs/>
              </w:rPr>
              <w:br/>
            </w:r>
            <w:r w:rsidRPr="00593157">
              <w:t>Kim Barber, Manager Braille and Large Print Services, Department of Education NSW</w:t>
            </w:r>
            <w:bookmarkEnd w:id="7"/>
          </w:p>
        </w:tc>
      </w:tr>
      <w:tr w:rsidR="00CE13B0" w:rsidRPr="00593157" w14:paraId="6A3C2C77" w14:textId="77777777">
        <w:trPr>
          <w:cantSplit/>
        </w:trPr>
        <w:tc>
          <w:tcPr>
            <w:tcW w:w="5211" w:type="dxa"/>
            <w:tcBorders>
              <w:top w:val="single" w:sz="4" w:space="0" w:color="auto"/>
              <w:left w:val="single" w:sz="4" w:space="0" w:color="auto"/>
              <w:bottom w:val="single" w:sz="4" w:space="0" w:color="auto"/>
              <w:right w:val="single" w:sz="4" w:space="0" w:color="auto"/>
            </w:tcBorders>
          </w:tcPr>
          <w:p w14:paraId="3F772220" w14:textId="77777777" w:rsidR="00CE13B0" w:rsidRPr="00593157" w:rsidRDefault="00CE13B0" w:rsidP="00140E13">
            <w:pPr>
              <w:pStyle w:val="Sessiontime"/>
            </w:pPr>
            <w:r w:rsidRPr="00593157">
              <w:lastRenderedPageBreak/>
              <w:t>11:15am – 11:45am:</w:t>
            </w:r>
          </w:p>
          <w:p w14:paraId="5865041C" w14:textId="5A127D26" w:rsidR="00CE13B0" w:rsidRPr="002D6FDB" w:rsidRDefault="002D6FDB" w:rsidP="002D6FDB">
            <w:pPr>
              <w:rPr>
                <w:b/>
                <w:bCs/>
              </w:rPr>
            </w:pPr>
            <w:bookmarkStart w:id="8" w:name="_Hlk159792071"/>
            <w:r>
              <w:rPr>
                <w:b/>
                <w:bCs/>
              </w:rPr>
              <w:t xml:space="preserve">2b. </w:t>
            </w:r>
            <w:r w:rsidR="00CE13B0" w:rsidRPr="002D6FDB">
              <w:rPr>
                <w:b/>
                <w:bCs/>
              </w:rPr>
              <w:t>Multi-line braille displays: so what?</w:t>
            </w:r>
            <w:bookmarkEnd w:id="8"/>
          </w:p>
          <w:p w14:paraId="674B9D7E" w14:textId="0E985241" w:rsidR="00CE13B0" w:rsidRPr="00593157" w:rsidRDefault="00CE13B0" w:rsidP="0095681A">
            <w:r w:rsidRPr="00140E13">
              <w:rPr>
                <w:b/>
                <w:bCs/>
              </w:rPr>
              <w:t>Presenter:</w:t>
            </w:r>
            <w:bookmarkStart w:id="9" w:name="_Hlk159792113"/>
            <w:r w:rsidR="0095681A">
              <w:rPr>
                <w:b/>
                <w:bCs/>
              </w:rPr>
              <w:t xml:space="preserve"> </w:t>
            </w:r>
            <w:r w:rsidR="0095681A">
              <w:rPr>
                <w:b/>
                <w:bCs/>
              </w:rPr>
              <w:br/>
            </w:r>
            <w:r w:rsidRPr="00593157">
              <w:t>Matthew Horspool, Braille and Assistive Technology Consultant</w:t>
            </w:r>
            <w:bookmarkEnd w:id="9"/>
          </w:p>
        </w:tc>
        <w:tc>
          <w:tcPr>
            <w:tcW w:w="5211" w:type="dxa"/>
            <w:tcBorders>
              <w:top w:val="single" w:sz="4" w:space="0" w:color="auto"/>
              <w:left w:val="single" w:sz="4" w:space="0" w:color="auto"/>
              <w:bottom w:val="single" w:sz="4" w:space="0" w:color="auto"/>
              <w:right w:val="single" w:sz="4" w:space="0" w:color="auto"/>
            </w:tcBorders>
          </w:tcPr>
          <w:p w14:paraId="5AE5E8E0" w14:textId="77777777" w:rsidR="00CE13B0" w:rsidRPr="00593157" w:rsidRDefault="00CE13B0" w:rsidP="00140E13">
            <w:pPr>
              <w:pStyle w:val="Sessiontime"/>
            </w:pPr>
            <w:r w:rsidRPr="00593157">
              <w:t>11:15am – 11:45am:</w:t>
            </w:r>
          </w:p>
          <w:p w14:paraId="4123CE1D" w14:textId="0502C662" w:rsidR="00CE13B0" w:rsidRPr="002D6FDB" w:rsidRDefault="002D6FDB" w:rsidP="002D6FDB">
            <w:pPr>
              <w:rPr>
                <w:b/>
                <w:bCs/>
              </w:rPr>
            </w:pPr>
            <w:r>
              <w:rPr>
                <w:b/>
                <w:bCs/>
              </w:rPr>
              <w:t xml:space="preserve">3b. </w:t>
            </w:r>
            <w:r w:rsidR="00CE13B0" w:rsidRPr="002D6FDB">
              <w:rPr>
                <w:b/>
                <w:bCs/>
              </w:rPr>
              <w:t>The braille transformation has begun... meet the Monarch!</w:t>
            </w:r>
          </w:p>
          <w:p w14:paraId="43F35CCE" w14:textId="5FC0ABC9" w:rsidR="00CE13B0" w:rsidRPr="00593157" w:rsidRDefault="00CE13B0" w:rsidP="0095681A">
            <w:r w:rsidRPr="00140E13">
              <w:rPr>
                <w:b/>
                <w:bCs/>
              </w:rPr>
              <w:t xml:space="preserve">Presenter: </w:t>
            </w:r>
            <w:r w:rsidR="0095681A">
              <w:rPr>
                <w:b/>
                <w:bCs/>
              </w:rPr>
              <w:br/>
            </w:r>
            <w:r w:rsidRPr="00593157">
              <w:t xml:space="preserve">Vivian Bell, Regional Account Manager, </w:t>
            </w:r>
            <w:proofErr w:type="spellStart"/>
            <w:r w:rsidRPr="00593157">
              <w:t>HumanWare</w:t>
            </w:r>
            <w:proofErr w:type="spellEnd"/>
            <w:r w:rsidRPr="00593157">
              <w:t>.</w:t>
            </w:r>
          </w:p>
        </w:tc>
      </w:tr>
      <w:tr w:rsidR="00BD1BDB" w:rsidRPr="00593157" w14:paraId="69EDBE88" w14:textId="77777777">
        <w:trPr>
          <w:cantSplit/>
        </w:trPr>
        <w:tc>
          <w:tcPr>
            <w:tcW w:w="5211" w:type="dxa"/>
            <w:tcBorders>
              <w:top w:val="single" w:sz="4" w:space="0" w:color="auto"/>
              <w:left w:val="single" w:sz="4" w:space="0" w:color="auto"/>
              <w:bottom w:val="single" w:sz="4" w:space="0" w:color="auto"/>
              <w:right w:val="single" w:sz="4" w:space="0" w:color="auto"/>
            </w:tcBorders>
          </w:tcPr>
          <w:p w14:paraId="6F94ECD7" w14:textId="77777777" w:rsidR="00BD1BDB" w:rsidRDefault="00BD1BDB" w:rsidP="00BD1BDB">
            <w:pPr>
              <w:pStyle w:val="Sessiontime"/>
            </w:pPr>
            <w:r w:rsidRPr="00593157">
              <w:t>11:45am – 12:15pm:</w:t>
            </w:r>
          </w:p>
          <w:p w14:paraId="4A6DB2E3" w14:textId="7EBA339E" w:rsidR="00BD1BDB" w:rsidRPr="002D6FDB" w:rsidRDefault="002D6FDB" w:rsidP="002D6FDB">
            <w:pPr>
              <w:rPr>
                <w:b/>
                <w:bCs/>
              </w:rPr>
            </w:pPr>
            <w:r w:rsidRPr="002D6FDB">
              <w:rPr>
                <w:b/>
                <w:bCs/>
              </w:rPr>
              <w:t xml:space="preserve">2c. </w:t>
            </w:r>
            <w:r w:rsidR="00BD1BDB" w:rsidRPr="002D6FDB">
              <w:rPr>
                <w:b/>
                <w:bCs/>
              </w:rPr>
              <w:t>Exploring meetings in virtual reality (VR): an assessment of their current accessibility</w:t>
            </w:r>
          </w:p>
          <w:p w14:paraId="603E0916" w14:textId="29F1EA24" w:rsidR="002D6FDB" w:rsidRPr="00BD1BDB" w:rsidRDefault="002D6FDB" w:rsidP="0095681A">
            <w:r w:rsidRPr="002D6FDB">
              <w:rPr>
                <w:b/>
                <w:bCs/>
              </w:rPr>
              <w:t>Presenter:</w:t>
            </w:r>
            <w:r w:rsidR="0095681A">
              <w:rPr>
                <w:b/>
                <w:bCs/>
              </w:rPr>
              <w:t xml:space="preserve"> </w:t>
            </w:r>
            <w:r w:rsidR="0095681A">
              <w:rPr>
                <w:b/>
                <w:bCs/>
              </w:rPr>
              <w:br/>
            </w:r>
            <w:r w:rsidRPr="00593157">
              <w:t>David Vosnacos, Advanced Senior Therapist: Assistive Technology, Innovation and Inclusion, VisAbility</w:t>
            </w:r>
          </w:p>
        </w:tc>
        <w:tc>
          <w:tcPr>
            <w:tcW w:w="5211" w:type="dxa"/>
            <w:tcBorders>
              <w:top w:val="single" w:sz="4" w:space="0" w:color="auto"/>
              <w:left w:val="single" w:sz="4" w:space="0" w:color="auto"/>
              <w:bottom w:val="single" w:sz="4" w:space="0" w:color="auto"/>
              <w:right w:val="single" w:sz="4" w:space="0" w:color="auto"/>
            </w:tcBorders>
          </w:tcPr>
          <w:p w14:paraId="463FCBDB" w14:textId="77777777" w:rsidR="002D6FDB" w:rsidRDefault="002D6FDB" w:rsidP="002D6FDB">
            <w:pPr>
              <w:pStyle w:val="Sessiontime"/>
            </w:pPr>
            <w:r>
              <w:t>11:45m – 12:15pm:</w:t>
            </w:r>
          </w:p>
          <w:p w14:paraId="7059E41E" w14:textId="2B8B8837" w:rsidR="00C676E2" w:rsidRPr="00AC695B" w:rsidRDefault="00C676E2" w:rsidP="00C676E2">
            <w:pPr>
              <w:rPr>
                <w:b/>
                <w:bCs/>
              </w:rPr>
            </w:pPr>
            <w:r>
              <w:rPr>
                <w:b/>
                <w:bCs/>
              </w:rPr>
              <w:t>3c</w:t>
            </w:r>
            <w:r w:rsidRPr="00AC695B">
              <w:rPr>
                <w:b/>
                <w:bCs/>
              </w:rPr>
              <w:t>. Introduction of specially developed learning paths in the Netherlands: The transition of a 3D object into a 2D drawing &amp; Draw along, a method to teach blind children how to draw</w:t>
            </w:r>
          </w:p>
          <w:p w14:paraId="4391404B" w14:textId="77777777" w:rsidR="00C676E2" w:rsidRDefault="00C676E2" w:rsidP="00C676E2">
            <w:r w:rsidRPr="00AC695B">
              <w:rPr>
                <w:b/>
                <w:bCs/>
              </w:rPr>
              <w:t>Presenter:</w:t>
            </w:r>
            <w:r>
              <w:rPr>
                <w:b/>
                <w:bCs/>
              </w:rPr>
              <w:t xml:space="preserve"> </w:t>
            </w:r>
            <w:r>
              <w:rPr>
                <w:b/>
                <w:bCs/>
              </w:rPr>
              <w:br/>
            </w:r>
            <w:r w:rsidRPr="00593157">
              <w:t>Ans Withagen, Project Leader, Special Educationalist, Royal Dutch Visio</w:t>
            </w:r>
          </w:p>
          <w:p w14:paraId="46EF6B21" w14:textId="5A96F2FC" w:rsidR="00C676E2" w:rsidRPr="00593157" w:rsidRDefault="00C676E2" w:rsidP="0095681A"/>
        </w:tc>
      </w:tr>
    </w:tbl>
    <w:p w14:paraId="416AFAF3" w14:textId="77777777" w:rsidR="00CE13B0" w:rsidRPr="002D6FDB" w:rsidRDefault="00CE13B0" w:rsidP="00593157">
      <w:pPr>
        <w:rPr>
          <w:b/>
          <w:bCs/>
        </w:rPr>
      </w:pPr>
      <w:r w:rsidRPr="002D6FDB">
        <w:rPr>
          <w:b/>
          <w:bCs/>
        </w:rPr>
        <w:t>12:15pm – 1:00pm: Lunch Break</w:t>
      </w:r>
    </w:p>
    <w:p w14:paraId="402A1F42" w14:textId="77777777" w:rsidR="00CE13B0" w:rsidRPr="00593157" w:rsidRDefault="00CE13B0" w:rsidP="002D6FDB">
      <w:pPr>
        <w:pStyle w:val="Heading2"/>
      </w:pPr>
      <w:r w:rsidRPr="00593157">
        <w:t>1:00pm – 2:30pm: Concurrent Sessions 4 &amp; 5</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4 and 5."/>
      </w:tblPr>
      <w:tblGrid>
        <w:gridCol w:w="5211"/>
        <w:gridCol w:w="5211"/>
      </w:tblGrid>
      <w:tr w:rsidR="00CE13B0" w:rsidRPr="00593157" w14:paraId="2D5F52ED" w14:textId="77777777" w:rsidTr="00AC695B">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hideMark/>
          </w:tcPr>
          <w:p w14:paraId="2AFDFECB" w14:textId="77777777" w:rsidR="00CE13B0" w:rsidRPr="00593157" w:rsidRDefault="00CE13B0" w:rsidP="00593157">
            <w:r w:rsidRPr="00AC695B">
              <w:rPr>
                <w:b/>
                <w:bCs/>
              </w:rPr>
              <w:t>Session 4 Chair:</w:t>
            </w:r>
            <w:r w:rsidRPr="00593157">
              <w:t xml:space="preserve"> Agata Mrva-Montoya</w:t>
            </w:r>
          </w:p>
        </w:tc>
        <w:tc>
          <w:tcPr>
            <w:tcW w:w="5211" w:type="dxa"/>
            <w:tcBorders>
              <w:top w:val="single" w:sz="4" w:space="0" w:color="auto"/>
              <w:left w:val="single" w:sz="4" w:space="0" w:color="auto"/>
              <w:bottom w:val="single" w:sz="4" w:space="0" w:color="auto"/>
              <w:right w:val="single" w:sz="4" w:space="0" w:color="auto"/>
            </w:tcBorders>
            <w:shd w:val="clear" w:color="auto" w:fill="CDE8EF"/>
            <w:hideMark/>
          </w:tcPr>
          <w:p w14:paraId="6D248716" w14:textId="77777777" w:rsidR="00CE13B0" w:rsidRPr="00593157" w:rsidRDefault="00CE13B0" w:rsidP="00593157">
            <w:r w:rsidRPr="00AC695B">
              <w:rPr>
                <w:b/>
                <w:bCs/>
              </w:rPr>
              <w:t>Session 5 Chair</w:t>
            </w:r>
            <w:r w:rsidRPr="00593157">
              <w:t>: Jane Wegener</w:t>
            </w:r>
          </w:p>
        </w:tc>
      </w:tr>
      <w:tr w:rsidR="00CE13B0" w:rsidRPr="00593157" w14:paraId="6CE0DC96"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3CFD125C" w14:textId="77777777" w:rsidR="00CE13B0" w:rsidRPr="00593157" w:rsidRDefault="00CE13B0" w:rsidP="00AC695B">
            <w:pPr>
              <w:pStyle w:val="Sessiontime"/>
            </w:pPr>
            <w:r w:rsidRPr="00593157">
              <w:t>1:00pm – 2:30pm:</w:t>
            </w:r>
          </w:p>
          <w:p w14:paraId="53B6191B" w14:textId="1C8A191B" w:rsidR="00CE13B0" w:rsidRPr="00AC695B" w:rsidRDefault="00CE13B0" w:rsidP="00593157">
            <w:pPr>
              <w:rPr>
                <w:b/>
                <w:bCs/>
              </w:rPr>
            </w:pPr>
            <w:r w:rsidRPr="00AC695B">
              <w:rPr>
                <w:b/>
                <w:bCs/>
              </w:rPr>
              <w:t>4a</w:t>
            </w:r>
            <w:r w:rsidR="00AC695B" w:rsidRPr="00AC695B">
              <w:rPr>
                <w:b/>
                <w:bCs/>
              </w:rPr>
              <w:t xml:space="preserve">. </w:t>
            </w:r>
            <w:r w:rsidRPr="00AC695B">
              <w:rPr>
                <w:b/>
                <w:bCs/>
              </w:rPr>
              <w:t>Digital accessibility considerations for social media platforms</w:t>
            </w:r>
          </w:p>
          <w:p w14:paraId="434848E4" w14:textId="44F27254" w:rsidR="00CE13B0" w:rsidRPr="00593157" w:rsidRDefault="00CE13B0" w:rsidP="0095681A">
            <w:r w:rsidRPr="00AC695B">
              <w:rPr>
                <w:b/>
                <w:bCs/>
              </w:rPr>
              <w:t>Presenter:</w:t>
            </w:r>
            <w:r w:rsidR="0095681A">
              <w:rPr>
                <w:b/>
                <w:bCs/>
              </w:rPr>
              <w:t xml:space="preserve"> </w:t>
            </w:r>
            <w:r w:rsidR="0095681A">
              <w:rPr>
                <w:b/>
                <w:bCs/>
              </w:rPr>
              <w:br/>
            </w:r>
            <w:r w:rsidRPr="00593157">
              <w:t>Vithya Vijayakumare, Senior Digital Accessibility Specialist, VisAbility</w:t>
            </w:r>
          </w:p>
        </w:tc>
        <w:tc>
          <w:tcPr>
            <w:tcW w:w="5211" w:type="dxa"/>
            <w:tcBorders>
              <w:top w:val="single" w:sz="4" w:space="0" w:color="auto"/>
              <w:left w:val="single" w:sz="4" w:space="0" w:color="auto"/>
              <w:bottom w:val="single" w:sz="4" w:space="0" w:color="auto"/>
              <w:right w:val="single" w:sz="4" w:space="0" w:color="auto"/>
            </w:tcBorders>
            <w:hideMark/>
          </w:tcPr>
          <w:p w14:paraId="47212F5D" w14:textId="77777777" w:rsidR="00CE13B0" w:rsidRPr="00593157" w:rsidRDefault="00CE13B0" w:rsidP="00AC695B">
            <w:pPr>
              <w:pStyle w:val="Sessiontime"/>
            </w:pPr>
            <w:r w:rsidRPr="00593157">
              <w:t>1:00pm – 2:30pm:</w:t>
            </w:r>
          </w:p>
          <w:p w14:paraId="5F22E923" w14:textId="7F4CD4D7" w:rsidR="00CE13B0" w:rsidRPr="00AC695B" w:rsidRDefault="00CE13B0" w:rsidP="00593157">
            <w:pPr>
              <w:rPr>
                <w:b/>
                <w:bCs/>
              </w:rPr>
            </w:pPr>
            <w:r w:rsidRPr="00AC695B">
              <w:rPr>
                <w:b/>
                <w:bCs/>
              </w:rPr>
              <w:t>5a</w:t>
            </w:r>
            <w:r w:rsidR="00AC695B" w:rsidRPr="00AC695B">
              <w:rPr>
                <w:b/>
                <w:bCs/>
              </w:rPr>
              <w:t xml:space="preserve">. </w:t>
            </w:r>
            <w:r w:rsidRPr="00AC695B">
              <w:rPr>
                <w:b/>
                <w:bCs/>
              </w:rPr>
              <w:t>Designing multi-sensory accessible materials</w:t>
            </w:r>
          </w:p>
          <w:p w14:paraId="7064FA3D" w14:textId="774F881C" w:rsidR="00CE13B0" w:rsidRPr="00593157" w:rsidRDefault="00CE13B0" w:rsidP="0095681A">
            <w:r w:rsidRPr="00AC695B">
              <w:rPr>
                <w:b/>
                <w:bCs/>
              </w:rPr>
              <w:t>Presenter:</w:t>
            </w:r>
            <w:r w:rsidR="0095681A">
              <w:rPr>
                <w:b/>
                <w:bCs/>
              </w:rPr>
              <w:t xml:space="preserve"> </w:t>
            </w:r>
            <w:r w:rsidR="0095681A">
              <w:rPr>
                <w:b/>
                <w:bCs/>
              </w:rPr>
              <w:br/>
            </w:r>
            <w:r w:rsidRPr="00593157">
              <w:t xml:space="preserve">Samuel Foulkes, Director of Braille Production &amp; Accessible Innovation, </w:t>
            </w:r>
            <w:proofErr w:type="spellStart"/>
            <w:r w:rsidRPr="00593157">
              <w:t>Clovernook</w:t>
            </w:r>
            <w:proofErr w:type="spellEnd"/>
            <w:r w:rsidRPr="00593157">
              <w:t xml:space="preserve"> </w:t>
            </w:r>
            <w:proofErr w:type="spellStart"/>
            <w:r w:rsidRPr="00593157">
              <w:t>Center</w:t>
            </w:r>
            <w:proofErr w:type="spellEnd"/>
            <w:r w:rsidRPr="00593157">
              <w:t xml:space="preserve"> for the Blind</w:t>
            </w:r>
          </w:p>
        </w:tc>
      </w:tr>
    </w:tbl>
    <w:p w14:paraId="097B4C06" w14:textId="77777777" w:rsidR="00CE13B0" w:rsidRPr="00AC695B" w:rsidRDefault="00CE13B0" w:rsidP="00593157">
      <w:pPr>
        <w:rPr>
          <w:b/>
          <w:bCs/>
        </w:rPr>
      </w:pPr>
      <w:r w:rsidRPr="00AC695B">
        <w:rPr>
          <w:b/>
          <w:bCs/>
        </w:rPr>
        <w:t>2:30pm – 3:00pm: Afternoon Tea</w:t>
      </w:r>
    </w:p>
    <w:p w14:paraId="5A203A73" w14:textId="77777777" w:rsidR="00CE13B0" w:rsidRPr="00593157" w:rsidRDefault="00CE13B0" w:rsidP="00AC695B">
      <w:pPr>
        <w:pStyle w:val="Heading2"/>
      </w:pPr>
      <w:r w:rsidRPr="00593157">
        <w:lastRenderedPageBreak/>
        <w:t>3:00pm – 4:00pm: Concurrent Sessions 6 &amp; 7</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6 and 7."/>
      </w:tblPr>
      <w:tblGrid>
        <w:gridCol w:w="5211"/>
        <w:gridCol w:w="5211"/>
      </w:tblGrid>
      <w:tr w:rsidR="00CE13B0" w:rsidRPr="00593157" w14:paraId="2F4594DC" w14:textId="77777777" w:rsidTr="00AC695B">
        <w:trPr>
          <w:cantSplit/>
          <w:tblHeader/>
        </w:trPr>
        <w:tc>
          <w:tcPr>
            <w:tcW w:w="5211" w:type="dxa"/>
            <w:tcBorders>
              <w:top w:val="single" w:sz="4" w:space="0" w:color="auto"/>
              <w:left w:val="single" w:sz="4" w:space="0" w:color="auto"/>
              <w:bottom w:val="dotted" w:sz="4" w:space="0" w:color="auto"/>
              <w:right w:val="single" w:sz="4" w:space="0" w:color="auto"/>
            </w:tcBorders>
            <w:shd w:val="clear" w:color="auto" w:fill="CDE8EF"/>
            <w:hideMark/>
          </w:tcPr>
          <w:p w14:paraId="216F376E" w14:textId="77777777" w:rsidR="00CE13B0" w:rsidRPr="00593157" w:rsidRDefault="00CE13B0" w:rsidP="00593157">
            <w:r w:rsidRPr="00AC695B">
              <w:rPr>
                <w:b/>
                <w:bCs/>
              </w:rPr>
              <w:t>Session 6 Chair:</w:t>
            </w:r>
            <w:r w:rsidRPr="00593157">
              <w:t xml:space="preserve"> Agata Mrva-Montoya</w:t>
            </w:r>
          </w:p>
        </w:tc>
        <w:tc>
          <w:tcPr>
            <w:tcW w:w="5211" w:type="dxa"/>
            <w:tcBorders>
              <w:top w:val="single" w:sz="4" w:space="0" w:color="auto"/>
              <w:left w:val="single" w:sz="4" w:space="0" w:color="auto"/>
              <w:bottom w:val="dotted" w:sz="4" w:space="0" w:color="auto"/>
              <w:right w:val="single" w:sz="4" w:space="0" w:color="auto"/>
            </w:tcBorders>
            <w:shd w:val="clear" w:color="auto" w:fill="CDE8EF"/>
            <w:hideMark/>
          </w:tcPr>
          <w:p w14:paraId="42AE2EC8" w14:textId="77777777" w:rsidR="00CE13B0" w:rsidRPr="00593157" w:rsidRDefault="00CE13B0" w:rsidP="00593157">
            <w:r w:rsidRPr="00AC695B">
              <w:rPr>
                <w:b/>
                <w:bCs/>
              </w:rPr>
              <w:t>Session 7 Chair:</w:t>
            </w:r>
            <w:r w:rsidRPr="00593157">
              <w:t xml:space="preserve"> </w:t>
            </w:r>
            <w:r w:rsidR="00B008E1" w:rsidRPr="00593157">
              <w:t>Frances Gentle</w:t>
            </w:r>
          </w:p>
        </w:tc>
      </w:tr>
      <w:tr w:rsidR="00CE13B0" w:rsidRPr="00593157" w14:paraId="2C7D2D22"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1B6C8C79" w14:textId="77777777" w:rsidR="00CE13B0" w:rsidRPr="00593157" w:rsidRDefault="00CE13B0" w:rsidP="00AC695B">
            <w:pPr>
              <w:pStyle w:val="Sessiontime"/>
            </w:pPr>
            <w:r w:rsidRPr="00593157">
              <w:t>3:00pm – 3:30pm:</w:t>
            </w:r>
          </w:p>
          <w:p w14:paraId="2E55BB8D" w14:textId="71E69609" w:rsidR="00CE13B0" w:rsidRPr="00AC695B" w:rsidRDefault="00CE13B0" w:rsidP="00593157">
            <w:pPr>
              <w:rPr>
                <w:b/>
                <w:bCs/>
              </w:rPr>
            </w:pPr>
            <w:r w:rsidRPr="00AC695B">
              <w:rPr>
                <w:b/>
                <w:bCs/>
              </w:rPr>
              <w:t>6a</w:t>
            </w:r>
            <w:r w:rsidR="00AC695B" w:rsidRPr="00AC695B">
              <w:rPr>
                <w:b/>
                <w:bCs/>
              </w:rPr>
              <w:t xml:space="preserve">. </w:t>
            </w:r>
            <w:r w:rsidR="009D7A9A" w:rsidRPr="009D7A9A">
              <w:rPr>
                <w:b/>
                <w:bCs/>
              </w:rPr>
              <w:t>Empowering Through Play: Accessible Video Game Design for All</w:t>
            </w:r>
          </w:p>
          <w:p w14:paraId="2F0EA744" w14:textId="200CD7AC" w:rsidR="00CE13B0" w:rsidRPr="00593157" w:rsidRDefault="00CE13B0" w:rsidP="0095681A">
            <w:r w:rsidRPr="00AC695B">
              <w:rPr>
                <w:b/>
                <w:bCs/>
              </w:rPr>
              <w:t>Presenters:</w:t>
            </w:r>
            <w:r w:rsidR="0095681A">
              <w:rPr>
                <w:b/>
                <w:bCs/>
              </w:rPr>
              <w:t xml:space="preserve"> </w:t>
            </w:r>
            <w:r w:rsidR="0095681A">
              <w:rPr>
                <w:b/>
                <w:bCs/>
              </w:rPr>
              <w:br/>
            </w:r>
            <w:r w:rsidR="009D7A9A">
              <w:t>Dom Parker</w:t>
            </w:r>
            <w:r w:rsidRPr="00593157">
              <w:t xml:space="preserve">, Digital Accessibility Consultant, </w:t>
            </w:r>
            <w:proofErr w:type="spellStart"/>
            <w:r w:rsidRPr="00593157">
              <w:t>Intopia</w:t>
            </w:r>
            <w:proofErr w:type="spellEnd"/>
          </w:p>
        </w:tc>
        <w:tc>
          <w:tcPr>
            <w:tcW w:w="5211" w:type="dxa"/>
            <w:tcBorders>
              <w:top w:val="single" w:sz="4" w:space="0" w:color="auto"/>
              <w:left w:val="single" w:sz="4" w:space="0" w:color="auto"/>
              <w:bottom w:val="single" w:sz="4" w:space="0" w:color="auto"/>
              <w:right w:val="single" w:sz="4" w:space="0" w:color="auto"/>
            </w:tcBorders>
            <w:hideMark/>
          </w:tcPr>
          <w:p w14:paraId="6033B624" w14:textId="77777777" w:rsidR="00CE13B0" w:rsidRPr="00593157" w:rsidRDefault="00CE13B0" w:rsidP="00AC695B">
            <w:pPr>
              <w:pStyle w:val="Sessiontime"/>
            </w:pPr>
            <w:r w:rsidRPr="00593157">
              <w:t>3:00pm – 3:30pm:</w:t>
            </w:r>
          </w:p>
          <w:p w14:paraId="3ADF6622" w14:textId="24A9861D" w:rsidR="00CE13B0" w:rsidRPr="00AC695B" w:rsidRDefault="00CE13B0" w:rsidP="00593157">
            <w:pPr>
              <w:rPr>
                <w:b/>
                <w:bCs/>
              </w:rPr>
            </w:pPr>
            <w:r w:rsidRPr="00AC695B">
              <w:rPr>
                <w:b/>
                <w:bCs/>
              </w:rPr>
              <w:t>7a</w:t>
            </w:r>
            <w:r w:rsidR="00AC695B" w:rsidRPr="00AC695B">
              <w:rPr>
                <w:b/>
                <w:bCs/>
              </w:rPr>
              <w:t xml:space="preserve">. </w:t>
            </w:r>
            <w:r w:rsidRPr="00AC695B">
              <w:rPr>
                <w:b/>
                <w:bCs/>
              </w:rPr>
              <w:t>Development of tactile DNA double helix model for the visually impaired</w:t>
            </w:r>
          </w:p>
          <w:p w14:paraId="5CF7E0F0" w14:textId="45E249B8" w:rsidR="00CE13B0" w:rsidRPr="00593157" w:rsidRDefault="00CE13B0" w:rsidP="0095681A">
            <w:r w:rsidRPr="00AC695B">
              <w:rPr>
                <w:b/>
                <w:bCs/>
              </w:rPr>
              <w:t>Presenter:</w:t>
            </w:r>
            <w:r w:rsidR="0095681A">
              <w:rPr>
                <w:b/>
                <w:bCs/>
              </w:rPr>
              <w:t xml:space="preserve"> </w:t>
            </w:r>
            <w:r w:rsidR="0095681A">
              <w:rPr>
                <w:b/>
                <w:bCs/>
              </w:rPr>
              <w:br/>
            </w:r>
            <w:r w:rsidRPr="00593157">
              <w:t>Tetsuya Watanabe and Kazunori Minatani, Professors, University of Niigata</w:t>
            </w:r>
          </w:p>
        </w:tc>
      </w:tr>
      <w:tr w:rsidR="00CE13B0" w:rsidRPr="00593157" w14:paraId="56252AA7"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593931F0" w14:textId="77777777" w:rsidR="00CE13B0" w:rsidRPr="00593157" w:rsidRDefault="00CE13B0" w:rsidP="00AC695B">
            <w:pPr>
              <w:pStyle w:val="Sessiontime"/>
            </w:pPr>
            <w:r w:rsidRPr="00593157">
              <w:t>3:30pm – 4:00pm:</w:t>
            </w:r>
          </w:p>
          <w:p w14:paraId="61365D41" w14:textId="77777777" w:rsidR="00C676E2" w:rsidRPr="002D6FDB" w:rsidRDefault="00C676E2" w:rsidP="00C676E2">
            <w:pPr>
              <w:rPr>
                <w:b/>
                <w:bCs/>
              </w:rPr>
            </w:pPr>
            <w:r>
              <w:rPr>
                <w:b/>
                <w:bCs/>
              </w:rPr>
              <w:t>6b</w:t>
            </w:r>
            <w:r w:rsidRPr="002D6FDB">
              <w:rPr>
                <w:b/>
                <w:bCs/>
              </w:rPr>
              <w:t xml:space="preserve">. Optimizing user experience </w:t>
            </w:r>
            <w:proofErr w:type="spellStart"/>
            <w:r w:rsidRPr="002D6FDB">
              <w:rPr>
                <w:b/>
                <w:bCs/>
              </w:rPr>
              <w:t>SensusAccess</w:t>
            </w:r>
            <w:proofErr w:type="spellEnd"/>
          </w:p>
          <w:p w14:paraId="44F7673A" w14:textId="7DA46CAA" w:rsidR="00C676E2" w:rsidRPr="00593157" w:rsidRDefault="00C676E2" w:rsidP="00C676E2">
            <w:r w:rsidRPr="002D6FDB">
              <w:rPr>
                <w:b/>
                <w:bCs/>
              </w:rPr>
              <w:t>Presenters:</w:t>
            </w:r>
            <w:r>
              <w:rPr>
                <w:b/>
                <w:bCs/>
              </w:rPr>
              <w:t xml:space="preserve"> </w:t>
            </w:r>
            <w:r>
              <w:rPr>
                <w:b/>
                <w:bCs/>
              </w:rPr>
              <w:br/>
            </w:r>
            <w:r w:rsidRPr="002D6FDB">
              <w:t xml:space="preserve">Lars </w:t>
            </w:r>
            <w:proofErr w:type="spellStart"/>
            <w:r w:rsidRPr="002D6FDB">
              <w:t>Ballieu</w:t>
            </w:r>
            <w:proofErr w:type="spellEnd"/>
            <w:r w:rsidRPr="002D6FDB">
              <w:t xml:space="preserve"> Christensen, Senior Advisor and Tanja Stevns, Director Inclusion Technology, </w:t>
            </w:r>
            <w:proofErr w:type="spellStart"/>
            <w:r w:rsidRPr="002D6FDB">
              <w:t>Sensus</w:t>
            </w:r>
            <w:proofErr w:type="spellEnd"/>
          </w:p>
        </w:tc>
        <w:tc>
          <w:tcPr>
            <w:tcW w:w="5211" w:type="dxa"/>
            <w:tcBorders>
              <w:top w:val="single" w:sz="4" w:space="0" w:color="auto"/>
              <w:left w:val="single" w:sz="4" w:space="0" w:color="auto"/>
              <w:bottom w:val="single" w:sz="4" w:space="0" w:color="auto"/>
              <w:right w:val="single" w:sz="4" w:space="0" w:color="auto"/>
            </w:tcBorders>
            <w:hideMark/>
          </w:tcPr>
          <w:p w14:paraId="623FFC5A" w14:textId="77777777" w:rsidR="00CE13B0" w:rsidRPr="00593157" w:rsidRDefault="00CE13B0" w:rsidP="00AC695B">
            <w:pPr>
              <w:pStyle w:val="Sessiontime"/>
            </w:pPr>
            <w:r w:rsidRPr="00593157">
              <w:t>3:30pm – 4:00pm:</w:t>
            </w:r>
          </w:p>
          <w:p w14:paraId="4BC0F232" w14:textId="2566F5CF" w:rsidR="00CE13B0" w:rsidRPr="00AC695B" w:rsidRDefault="00CE13B0" w:rsidP="00593157">
            <w:pPr>
              <w:rPr>
                <w:b/>
                <w:bCs/>
              </w:rPr>
            </w:pPr>
            <w:r w:rsidRPr="00AC695B">
              <w:rPr>
                <w:b/>
                <w:bCs/>
              </w:rPr>
              <w:t>7b</w:t>
            </w:r>
            <w:bookmarkStart w:id="10" w:name="_Hlk159792497"/>
            <w:r w:rsidR="00AC695B" w:rsidRPr="00AC695B">
              <w:rPr>
                <w:b/>
                <w:bCs/>
              </w:rPr>
              <w:t xml:space="preserve">. </w:t>
            </w:r>
            <w:r w:rsidRPr="00AC695B">
              <w:rPr>
                <w:b/>
                <w:bCs/>
              </w:rPr>
              <w:t>Closing the inclusion gap: AI-powered transcription and captioning for education</w:t>
            </w:r>
            <w:bookmarkEnd w:id="10"/>
          </w:p>
          <w:p w14:paraId="70390296" w14:textId="55C949A3" w:rsidR="00CE13B0" w:rsidRPr="00593157" w:rsidRDefault="00CE13B0" w:rsidP="0095681A">
            <w:r w:rsidRPr="00AC695B">
              <w:rPr>
                <w:b/>
                <w:bCs/>
              </w:rPr>
              <w:t>Presenter via Zoom:</w:t>
            </w:r>
            <w:bookmarkStart w:id="11" w:name="_Hlk159792510"/>
            <w:r w:rsidR="0095681A">
              <w:rPr>
                <w:b/>
                <w:bCs/>
              </w:rPr>
              <w:t xml:space="preserve"> </w:t>
            </w:r>
            <w:r w:rsidR="0095681A">
              <w:rPr>
                <w:b/>
                <w:bCs/>
              </w:rPr>
              <w:br/>
            </w:r>
            <w:proofErr w:type="spellStart"/>
            <w:r w:rsidRPr="00593157">
              <w:t>Vijayshree</w:t>
            </w:r>
            <w:proofErr w:type="spellEnd"/>
            <w:r w:rsidRPr="00593157">
              <w:t xml:space="preserve"> Vethantham, Senior Vice-President, Growth &amp; Strategy, Continual Engine US LLC</w:t>
            </w:r>
            <w:bookmarkEnd w:id="11"/>
          </w:p>
        </w:tc>
      </w:tr>
    </w:tbl>
    <w:p w14:paraId="6AE233BD" w14:textId="77777777" w:rsidR="00CE13B0" w:rsidRPr="00AC695B" w:rsidRDefault="00CE13B0" w:rsidP="00593157">
      <w:pPr>
        <w:rPr>
          <w:b/>
          <w:bCs/>
        </w:rPr>
      </w:pPr>
      <w:r w:rsidRPr="00AC695B">
        <w:rPr>
          <w:b/>
          <w:bCs/>
        </w:rPr>
        <w:t>4:00pm – 4:10pm: Break / Move to Plenary</w:t>
      </w:r>
    </w:p>
    <w:p w14:paraId="02E7C928" w14:textId="1D57ADB4" w:rsidR="00CE13B0" w:rsidRPr="00593157" w:rsidRDefault="001128F0" w:rsidP="00AC695B">
      <w:pPr>
        <w:pStyle w:val="Heading2"/>
      </w:pPr>
      <w:r>
        <w:t xml:space="preserve">4.10pm: </w:t>
      </w:r>
      <w:r w:rsidR="00CE13B0" w:rsidRPr="00593157">
        <w:t>Plenary Session 8</w:t>
      </w:r>
    </w:p>
    <w:p w14:paraId="111CC1CD" w14:textId="77777777" w:rsidR="00CE13B0" w:rsidRPr="001128F0" w:rsidRDefault="00CE13B0" w:rsidP="0016722D">
      <w:pPr>
        <w:pStyle w:val="Sessiontime"/>
      </w:pPr>
      <w:r w:rsidRPr="001128F0">
        <w:t>4:10pm – 4:40pm: Exhibitor Session</w:t>
      </w:r>
    </w:p>
    <w:p w14:paraId="174386C8" w14:textId="77777777" w:rsidR="00CE13B0" w:rsidRPr="00593157" w:rsidRDefault="00CE13B0" w:rsidP="00615085">
      <w:pPr>
        <w:pStyle w:val="Sessiontime"/>
      </w:pPr>
      <w:r w:rsidRPr="00593157">
        <w:t>4:45pm – 5:45pm: Round Table AGM</w:t>
      </w:r>
    </w:p>
    <w:p w14:paraId="14965EB5" w14:textId="77777777" w:rsidR="00CE13B0" w:rsidRPr="00593157" w:rsidRDefault="00CE13B0" w:rsidP="00593157">
      <w:r w:rsidRPr="001128F0">
        <w:rPr>
          <w:b/>
          <w:bCs/>
        </w:rPr>
        <w:t>Chair:</w:t>
      </w:r>
      <w:r w:rsidRPr="00593157">
        <w:t xml:space="preserve"> Sonali Marathe</w:t>
      </w:r>
    </w:p>
    <w:p w14:paraId="67BBF422" w14:textId="727691DA" w:rsidR="00CE13B0" w:rsidRPr="00593157" w:rsidRDefault="00CE13B0" w:rsidP="001128F0">
      <w:pPr>
        <w:pStyle w:val="Sessiontime"/>
      </w:pPr>
      <w:r w:rsidRPr="00593157">
        <w:t>5:45pm:</w:t>
      </w:r>
      <w:r w:rsidR="001128F0">
        <w:t xml:space="preserve"> </w:t>
      </w:r>
      <w:r w:rsidRPr="00593157">
        <w:t>Close of Day One</w:t>
      </w:r>
    </w:p>
    <w:p w14:paraId="3091A6E7" w14:textId="3A07E8DD" w:rsidR="001128F0" w:rsidRDefault="001128F0">
      <w:pPr>
        <w:spacing w:before="0" w:after="0" w:line="240" w:lineRule="auto"/>
      </w:pPr>
      <w:r>
        <w:br w:type="page"/>
      </w:r>
    </w:p>
    <w:p w14:paraId="5EBCAAA2" w14:textId="77777777" w:rsidR="00CE13B0" w:rsidRPr="00593157" w:rsidRDefault="00CE13B0" w:rsidP="001128F0">
      <w:pPr>
        <w:pStyle w:val="Heading1"/>
      </w:pPr>
      <w:r w:rsidRPr="00593157">
        <w:lastRenderedPageBreak/>
        <w:t>Monday 20 May 2024</w:t>
      </w:r>
    </w:p>
    <w:p w14:paraId="06EAE3F8" w14:textId="5EDD932A" w:rsidR="00CE13B0" w:rsidRPr="001128F0" w:rsidRDefault="00CE13B0" w:rsidP="00593157">
      <w:pPr>
        <w:rPr>
          <w:b/>
          <w:bCs/>
        </w:rPr>
      </w:pPr>
      <w:r w:rsidRPr="001128F0">
        <w:rPr>
          <w:b/>
          <w:bCs/>
        </w:rPr>
        <w:t>8:30am:</w:t>
      </w:r>
      <w:r w:rsidR="001128F0">
        <w:rPr>
          <w:b/>
          <w:bCs/>
        </w:rPr>
        <w:t xml:space="preserve"> </w:t>
      </w:r>
      <w:r w:rsidRPr="001128F0">
        <w:rPr>
          <w:b/>
          <w:bCs/>
        </w:rPr>
        <w:t xml:space="preserve">Registration opens </w:t>
      </w:r>
    </w:p>
    <w:p w14:paraId="7C384FC5" w14:textId="77777777" w:rsidR="00CE13B0" w:rsidRPr="00593157" w:rsidRDefault="00CE13B0" w:rsidP="001128F0">
      <w:pPr>
        <w:pStyle w:val="Heading2"/>
      </w:pPr>
      <w:r w:rsidRPr="00593157">
        <w:t>9:00am – 10:30am: Plenary Session 9</w:t>
      </w:r>
    </w:p>
    <w:p w14:paraId="17593EFE" w14:textId="77777777" w:rsidR="00CE13B0" w:rsidRPr="00593157" w:rsidRDefault="00CE13B0" w:rsidP="00593157">
      <w:r w:rsidRPr="001128F0">
        <w:rPr>
          <w:b/>
          <w:bCs/>
        </w:rPr>
        <w:t>Chair:</w:t>
      </w:r>
      <w:r w:rsidRPr="00593157">
        <w:t xml:space="preserve"> Sonali Marathe</w:t>
      </w:r>
    </w:p>
    <w:p w14:paraId="7EA0A536" w14:textId="0B523B19" w:rsidR="00CE13B0" w:rsidRPr="00593157" w:rsidRDefault="00CE13B0" w:rsidP="00593157">
      <w:r w:rsidRPr="001128F0">
        <w:rPr>
          <w:b/>
          <w:bCs/>
        </w:rPr>
        <w:t>9:00am – 9:</w:t>
      </w:r>
      <w:r w:rsidR="00930F2F" w:rsidRPr="001128F0">
        <w:rPr>
          <w:b/>
          <w:bCs/>
        </w:rPr>
        <w:t>3</w:t>
      </w:r>
      <w:r w:rsidRPr="001128F0">
        <w:rPr>
          <w:b/>
          <w:bCs/>
        </w:rPr>
        <w:t>0am:</w:t>
      </w:r>
      <w:r w:rsidR="001128F0">
        <w:t xml:space="preserve"> </w:t>
      </w:r>
      <w:r w:rsidRPr="00593157">
        <w:t>Welcome and Roll Call</w:t>
      </w:r>
    </w:p>
    <w:p w14:paraId="73EF140E" w14:textId="77777777" w:rsidR="00CE13B0" w:rsidRPr="00593157" w:rsidRDefault="00CE13B0" w:rsidP="001128F0">
      <w:pPr>
        <w:pStyle w:val="Sessiontime"/>
      </w:pPr>
      <w:bookmarkStart w:id="12" w:name="_Hlk161687947"/>
      <w:r w:rsidRPr="00593157">
        <w:t>9:30am – 10:00am:</w:t>
      </w:r>
    </w:p>
    <w:p w14:paraId="35E15EA3" w14:textId="350CC1AF" w:rsidR="00CE13B0" w:rsidRPr="001128F0" w:rsidRDefault="00CE13B0" w:rsidP="00593157">
      <w:pPr>
        <w:rPr>
          <w:b/>
          <w:bCs/>
        </w:rPr>
      </w:pPr>
      <w:r w:rsidRPr="001128F0">
        <w:rPr>
          <w:b/>
          <w:bCs/>
        </w:rPr>
        <w:t>9a</w:t>
      </w:r>
      <w:r w:rsidR="001128F0" w:rsidRPr="001128F0">
        <w:rPr>
          <w:b/>
          <w:bCs/>
        </w:rPr>
        <w:t xml:space="preserve">. </w:t>
      </w:r>
      <w:r w:rsidRPr="001128F0">
        <w:rPr>
          <w:b/>
          <w:bCs/>
        </w:rPr>
        <w:t>Digital Discovery for Disability Audiences: Navigating Your Health</w:t>
      </w:r>
    </w:p>
    <w:p w14:paraId="52D2BFE1" w14:textId="73C3156F" w:rsidR="00CE13B0" w:rsidRPr="00593157" w:rsidRDefault="00CE13B0" w:rsidP="00593157">
      <w:r w:rsidRPr="001128F0">
        <w:rPr>
          <w:b/>
          <w:bCs/>
        </w:rPr>
        <w:t>Keynote Address:</w:t>
      </w:r>
      <w:bookmarkStart w:id="13" w:name="_Hlk153367464"/>
      <w:r w:rsidR="0095681A">
        <w:rPr>
          <w:b/>
          <w:bCs/>
        </w:rPr>
        <w:t xml:space="preserve"> </w:t>
      </w:r>
      <w:r w:rsidR="0095681A">
        <w:rPr>
          <w:b/>
          <w:bCs/>
        </w:rPr>
        <w:br/>
      </w:r>
      <w:r w:rsidRPr="00593157">
        <w:t>Prof. Katie Ellis, Director of the Centre for Culture and Technology at Curtin University</w:t>
      </w:r>
    </w:p>
    <w:bookmarkEnd w:id="13"/>
    <w:p w14:paraId="7A17EB95" w14:textId="456F2254" w:rsidR="00CE13B0" w:rsidRPr="00593157" w:rsidRDefault="00CE13B0" w:rsidP="001128F0">
      <w:pPr>
        <w:pStyle w:val="Sessiontime"/>
      </w:pPr>
      <w:r w:rsidRPr="00593157">
        <w:t>10:00am – 10:30am</w:t>
      </w:r>
      <w:r w:rsidR="001128F0">
        <w:t>:</w:t>
      </w:r>
    </w:p>
    <w:p w14:paraId="02B5B2F6" w14:textId="28BB6922" w:rsidR="00CE13B0" w:rsidRPr="001128F0" w:rsidRDefault="00CE13B0" w:rsidP="00593157">
      <w:pPr>
        <w:rPr>
          <w:b/>
          <w:bCs/>
        </w:rPr>
      </w:pPr>
      <w:r w:rsidRPr="001128F0">
        <w:rPr>
          <w:b/>
          <w:bCs/>
        </w:rPr>
        <w:t>9b</w:t>
      </w:r>
      <w:bookmarkStart w:id="14" w:name="_Hlk158115708"/>
      <w:r w:rsidR="001128F0" w:rsidRPr="001128F0">
        <w:rPr>
          <w:b/>
          <w:bCs/>
        </w:rPr>
        <w:t xml:space="preserve">. </w:t>
      </w:r>
      <w:r w:rsidRPr="001128F0">
        <w:rPr>
          <w:b/>
          <w:bCs/>
        </w:rPr>
        <w:t>Information equity: balancing the risks and opportunities of information and digital technology</w:t>
      </w:r>
      <w:bookmarkEnd w:id="14"/>
    </w:p>
    <w:bookmarkEnd w:id="12"/>
    <w:p w14:paraId="69F4C9E6" w14:textId="52B85406" w:rsidR="00CE13B0" w:rsidRPr="00593157" w:rsidRDefault="00CE13B0" w:rsidP="00593157">
      <w:r w:rsidRPr="001128F0">
        <w:rPr>
          <w:b/>
          <w:bCs/>
        </w:rPr>
        <w:t>Feature Presenter:</w:t>
      </w:r>
      <w:r w:rsidR="0095681A">
        <w:rPr>
          <w:b/>
          <w:bCs/>
        </w:rPr>
        <w:t xml:space="preserve"> </w:t>
      </w:r>
      <w:r w:rsidR="0095681A">
        <w:rPr>
          <w:b/>
          <w:bCs/>
        </w:rPr>
        <w:br/>
      </w:r>
      <w:r w:rsidRPr="00593157">
        <w:t xml:space="preserve">Dr Frances Gentle, </w:t>
      </w:r>
      <w:bookmarkStart w:id="15" w:name="_Hlk158115750"/>
      <w:r w:rsidRPr="00593157">
        <w:t xml:space="preserve">Lecturer, </w:t>
      </w:r>
      <w:proofErr w:type="spellStart"/>
      <w:r w:rsidRPr="00593157">
        <w:t>NextSense</w:t>
      </w:r>
      <w:proofErr w:type="spellEnd"/>
      <w:r w:rsidRPr="00593157">
        <w:t xml:space="preserve"> Institute; President, ICEVI</w:t>
      </w:r>
      <w:bookmarkEnd w:id="15"/>
    </w:p>
    <w:p w14:paraId="6EF27E07" w14:textId="76088747" w:rsidR="00CE13B0" w:rsidRPr="0095681A" w:rsidRDefault="00CE13B0" w:rsidP="00593157">
      <w:pPr>
        <w:rPr>
          <w:b/>
          <w:bCs/>
        </w:rPr>
      </w:pPr>
      <w:r w:rsidRPr="0095681A">
        <w:rPr>
          <w:b/>
          <w:bCs/>
        </w:rPr>
        <w:t>10:30am – 11:00am</w:t>
      </w:r>
      <w:r w:rsidR="0095681A" w:rsidRPr="0095681A">
        <w:rPr>
          <w:b/>
          <w:bCs/>
        </w:rPr>
        <w:t>:</w:t>
      </w:r>
      <w:r w:rsidRPr="0095681A">
        <w:rPr>
          <w:b/>
          <w:bCs/>
        </w:rPr>
        <w:t xml:space="preserve"> Morning Tea</w:t>
      </w:r>
    </w:p>
    <w:p w14:paraId="67D9CDF3" w14:textId="77777777" w:rsidR="00CE13B0" w:rsidRPr="00593157" w:rsidRDefault="00CE13B0" w:rsidP="0095681A">
      <w:pPr>
        <w:pStyle w:val="Heading2"/>
      </w:pPr>
      <w:r w:rsidRPr="00593157">
        <w:t>11:00am – 12:30pm: Concurrent Sessions 10 &amp; 11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0 and 11."/>
      </w:tblPr>
      <w:tblGrid>
        <w:gridCol w:w="5211"/>
        <w:gridCol w:w="5103"/>
      </w:tblGrid>
      <w:tr w:rsidR="00CE13B0" w:rsidRPr="00593157" w14:paraId="4CB2EE3E" w14:textId="77777777" w:rsidTr="0095681A">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29BEC369" w14:textId="16548550" w:rsidR="00CE13B0" w:rsidRPr="00593157" w:rsidRDefault="00CE13B0" w:rsidP="00593157">
            <w:r w:rsidRPr="0095681A">
              <w:rPr>
                <w:b/>
                <w:bCs/>
              </w:rPr>
              <w:t>Session 10 Chair:</w:t>
            </w:r>
            <w:r w:rsidRPr="00593157">
              <w:t xml:space="preserve"> </w:t>
            </w:r>
            <w:r w:rsidR="00CA64AF">
              <w:t>Jennifer Moon</w:t>
            </w:r>
          </w:p>
        </w:tc>
        <w:tc>
          <w:tcPr>
            <w:tcW w:w="5103" w:type="dxa"/>
            <w:tcBorders>
              <w:top w:val="single" w:sz="4" w:space="0" w:color="auto"/>
              <w:left w:val="single" w:sz="4" w:space="0" w:color="auto"/>
              <w:bottom w:val="single" w:sz="4" w:space="0" w:color="auto"/>
              <w:right w:val="single" w:sz="4" w:space="0" w:color="auto"/>
            </w:tcBorders>
            <w:shd w:val="clear" w:color="auto" w:fill="CDE8EF"/>
          </w:tcPr>
          <w:p w14:paraId="165B6EB6" w14:textId="77777777" w:rsidR="00CE13B0" w:rsidRPr="00593157" w:rsidRDefault="00CE13B0" w:rsidP="00593157">
            <w:r w:rsidRPr="0095681A">
              <w:rPr>
                <w:b/>
                <w:bCs/>
              </w:rPr>
              <w:t>Session 11 Chair:</w:t>
            </w:r>
            <w:r w:rsidRPr="00593157">
              <w:t xml:space="preserve"> Tristan Clare</w:t>
            </w:r>
          </w:p>
        </w:tc>
      </w:tr>
      <w:tr w:rsidR="00CE13B0" w:rsidRPr="00593157" w14:paraId="3676E894"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076AAE39" w14:textId="77777777" w:rsidR="00CE13B0" w:rsidRPr="00593157" w:rsidRDefault="00CE13B0" w:rsidP="0095681A">
            <w:pPr>
              <w:pStyle w:val="Sessiontime"/>
            </w:pPr>
            <w:r w:rsidRPr="00593157">
              <w:t>11:00am – 11:30am:</w:t>
            </w:r>
          </w:p>
          <w:p w14:paraId="22AA7130" w14:textId="703C39EB" w:rsidR="00CE13B0" w:rsidRPr="0095681A" w:rsidRDefault="00CE13B0" w:rsidP="00593157">
            <w:pPr>
              <w:rPr>
                <w:b/>
                <w:bCs/>
              </w:rPr>
            </w:pPr>
            <w:r w:rsidRPr="0095681A">
              <w:rPr>
                <w:b/>
                <w:bCs/>
              </w:rPr>
              <w:t>10a</w:t>
            </w:r>
            <w:bookmarkStart w:id="16" w:name="_Hlk159792677"/>
            <w:r w:rsidR="0095681A" w:rsidRPr="0095681A">
              <w:rPr>
                <w:b/>
                <w:bCs/>
              </w:rPr>
              <w:t xml:space="preserve">. </w:t>
            </w:r>
            <w:r w:rsidRPr="0095681A">
              <w:rPr>
                <w:b/>
                <w:bCs/>
              </w:rPr>
              <w:t>Risk reduction, resilience and response</w:t>
            </w:r>
            <w:bookmarkEnd w:id="16"/>
          </w:p>
          <w:p w14:paraId="4480ED26" w14:textId="7E131ACD" w:rsidR="00CE13B0" w:rsidRPr="00593157" w:rsidRDefault="00CE13B0" w:rsidP="0095681A">
            <w:r w:rsidRPr="0095681A">
              <w:rPr>
                <w:b/>
                <w:bCs/>
              </w:rPr>
              <w:t>Presenter:</w:t>
            </w:r>
            <w:bookmarkStart w:id="17" w:name="_Hlk159792688"/>
            <w:r w:rsidR="0095681A">
              <w:rPr>
                <w:b/>
                <w:bCs/>
              </w:rPr>
              <w:t xml:space="preserve"> </w:t>
            </w:r>
            <w:r w:rsidR="0095681A">
              <w:rPr>
                <w:b/>
                <w:bCs/>
              </w:rPr>
              <w:br/>
            </w:r>
            <w:r w:rsidRPr="00593157">
              <w:t>Corey Crawford, National Policy Officer, Blind Citizens Australia</w:t>
            </w:r>
            <w:bookmarkEnd w:id="17"/>
          </w:p>
        </w:tc>
        <w:tc>
          <w:tcPr>
            <w:tcW w:w="5103" w:type="dxa"/>
            <w:tcBorders>
              <w:top w:val="single" w:sz="4" w:space="0" w:color="auto"/>
              <w:left w:val="single" w:sz="4" w:space="0" w:color="auto"/>
              <w:bottom w:val="single" w:sz="4" w:space="0" w:color="auto"/>
              <w:right w:val="single" w:sz="4" w:space="0" w:color="auto"/>
            </w:tcBorders>
            <w:hideMark/>
          </w:tcPr>
          <w:p w14:paraId="2116B07C" w14:textId="77777777" w:rsidR="00CE13B0" w:rsidRPr="00593157" w:rsidRDefault="00CE13B0" w:rsidP="0095681A">
            <w:pPr>
              <w:pStyle w:val="Sessiontime"/>
            </w:pPr>
            <w:r w:rsidRPr="00593157">
              <w:t>11:00am – 11:30am:</w:t>
            </w:r>
          </w:p>
          <w:p w14:paraId="7E7D4B2D" w14:textId="4279591E" w:rsidR="00CE13B0" w:rsidRPr="0095681A" w:rsidRDefault="00CE13B0" w:rsidP="00593157">
            <w:pPr>
              <w:rPr>
                <w:b/>
                <w:bCs/>
              </w:rPr>
            </w:pPr>
            <w:r w:rsidRPr="0095681A">
              <w:rPr>
                <w:b/>
                <w:bCs/>
              </w:rPr>
              <w:t>11a</w:t>
            </w:r>
            <w:bookmarkStart w:id="18" w:name="_Hlk159791085"/>
            <w:r w:rsidR="0095681A" w:rsidRPr="0095681A">
              <w:rPr>
                <w:b/>
                <w:bCs/>
              </w:rPr>
              <w:t xml:space="preserve">. </w:t>
            </w:r>
            <w:r w:rsidRPr="0095681A">
              <w:rPr>
                <w:b/>
                <w:bCs/>
              </w:rPr>
              <w:t>Accessibility Challenges and Solutions for Welsh Language Learners Using Assistive Technology</w:t>
            </w:r>
            <w:bookmarkEnd w:id="18"/>
          </w:p>
          <w:p w14:paraId="2557DAF0" w14:textId="469A8891" w:rsidR="00CE13B0" w:rsidRPr="00593157" w:rsidRDefault="00CE13B0" w:rsidP="0095681A">
            <w:r w:rsidRPr="0095681A">
              <w:rPr>
                <w:b/>
                <w:bCs/>
              </w:rPr>
              <w:t>Presenter via Zoom:</w:t>
            </w:r>
            <w:bookmarkStart w:id="19" w:name="_Hlk159791108"/>
            <w:r w:rsidR="0095681A">
              <w:rPr>
                <w:b/>
                <w:bCs/>
              </w:rPr>
              <w:t xml:space="preserve"> </w:t>
            </w:r>
            <w:r w:rsidR="0095681A">
              <w:rPr>
                <w:b/>
                <w:bCs/>
              </w:rPr>
              <w:br/>
            </w:r>
            <w:r w:rsidRPr="00593157">
              <w:t>Lauren Hayes, Digital and Arts Accessibility Consultant, Lauren Hayes Consulting Services</w:t>
            </w:r>
            <w:bookmarkEnd w:id="19"/>
          </w:p>
        </w:tc>
      </w:tr>
      <w:tr w:rsidR="00CE13B0" w:rsidRPr="00593157" w14:paraId="6AAD728A"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0AC542DF" w14:textId="77777777" w:rsidR="00CE13B0" w:rsidRPr="00593157" w:rsidRDefault="00CE13B0" w:rsidP="0095681A">
            <w:pPr>
              <w:pStyle w:val="Sessiontime"/>
            </w:pPr>
            <w:r w:rsidRPr="00593157">
              <w:lastRenderedPageBreak/>
              <w:t>11:30am – 12:30pm:</w:t>
            </w:r>
          </w:p>
          <w:p w14:paraId="4CA314F7" w14:textId="0A851A47" w:rsidR="00CE13B0" w:rsidRPr="0095681A" w:rsidRDefault="00CE13B0" w:rsidP="00593157">
            <w:pPr>
              <w:rPr>
                <w:b/>
                <w:bCs/>
              </w:rPr>
            </w:pPr>
            <w:r w:rsidRPr="0095681A">
              <w:rPr>
                <w:b/>
                <w:bCs/>
              </w:rPr>
              <w:t>10b</w:t>
            </w:r>
            <w:bookmarkStart w:id="20" w:name="_Hlk158115803"/>
            <w:r w:rsidR="0095681A" w:rsidRPr="0095681A">
              <w:rPr>
                <w:b/>
                <w:bCs/>
              </w:rPr>
              <w:t xml:space="preserve">. </w:t>
            </w:r>
            <w:r w:rsidRPr="0095681A">
              <w:rPr>
                <w:b/>
                <w:bCs/>
              </w:rPr>
              <w:t>How might we start to address the Disability Royal Commission’s recommendation of improved access to information?</w:t>
            </w:r>
            <w:bookmarkEnd w:id="20"/>
          </w:p>
          <w:p w14:paraId="624C9F28" w14:textId="5221D33D" w:rsidR="00CE13B0" w:rsidRPr="00593157" w:rsidRDefault="00CE13B0" w:rsidP="0095681A">
            <w:r w:rsidRPr="0095681A">
              <w:rPr>
                <w:b/>
                <w:bCs/>
              </w:rPr>
              <w:t>Presenter:</w:t>
            </w:r>
            <w:r w:rsidR="0095681A">
              <w:t xml:space="preserve"> </w:t>
            </w:r>
            <w:r w:rsidR="0095681A">
              <w:br/>
            </w:r>
            <w:r w:rsidRPr="00593157">
              <w:t xml:space="preserve">Meredith Prain, </w:t>
            </w:r>
            <w:bookmarkStart w:id="21" w:name="_Hlk158115814"/>
            <w:r w:rsidRPr="00593157">
              <w:t>National Head of Research and Centre of Excellence – Deafblind, Able Australia</w:t>
            </w:r>
            <w:bookmarkEnd w:id="21"/>
          </w:p>
        </w:tc>
        <w:tc>
          <w:tcPr>
            <w:tcW w:w="5103" w:type="dxa"/>
            <w:tcBorders>
              <w:top w:val="single" w:sz="4" w:space="0" w:color="auto"/>
              <w:left w:val="single" w:sz="4" w:space="0" w:color="auto"/>
              <w:bottom w:val="single" w:sz="4" w:space="0" w:color="auto"/>
              <w:right w:val="single" w:sz="4" w:space="0" w:color="auto"/>
            </w:tcBorders>
            <w:hideMark/>
          </w:tcPr>
          <w:p w14:paraId="3082A483" w14:textId="77777777" w:rsidR="00CE13B0" w:rsidRPr="00593157" w:rsidRDefault="00CE13B0" w:rsidP="0095681A">
            <w:pPr>
              <w:pStyle w:val="Sessiontime"/>
            </w:pPr>
            <w:r w:rsidRPr="00593157">
              <w:t>11:30am – 12:30pm:</w:t>
            </w:r>
          </w:p>
          <w:p w14:paraId="1EEE0D68" w14:textId="577927FB" w:rsidR="00CE13B0" w:rsidRPr="0095681A" w:rsidRDefault="00CE13B0" w:rsidP="00593157">
            <w:pPr>
              <w:rPr>
                <w:b/>
                <w:bCs/>
              </w:rPr>
            </w:pPr>
            <w:r w:rsidRPr="0095681A">
              <w:rPr>
                <w:b/>
                <w:bCs/>
              </w:rPr>
              <w:t>11b</w:t>
            </w:r>
            <w:bookmarkStart w:id="22" w:name="_Hlk159792720"/>
            <w:r w:rsidR="0095681A" w:rsidRPr="0095681A">
              <w:rPr>
                <w:b/>
                <w:bCs/>
              </w:rPr>
              <w:t xml:space="preserve">. </w:t>
            </w:r>
            <w:r w:rsidRPr="0095681A">
              <w:rPr>
                <w:b/>
                <w:bCs/>
              </w:rPr>
              <w:t>ABA Workshop: Braille – Beyond 200</w:t>
            </w:r>
            <w:bookmarkEnd w:id="22"/>
          </w:p>
          <w:p w14:paraId="67C7B531" w14:textId="19CE6EC2" w:rsidR="00CE13B0" w:rsidRPr="00593157" w:rsidRDefault="00CE13B0" w:rsidP="00593157">
            <w:r w:rsidRPr="0095681A">
              <w:rPr>
                <w:b/>
                <w:bCs/>
              </w:rPr>
              <w:t>Facilitator:</w:t>
            </w:r>
            <w:r w:rsidR="0095681A">
              <w:br/>
            </w:r>
            <w:r w:rsidRPr="00593157">
              <w:t>Jordie Howell, Australia Braille Authority</w:t>
            </w:r>
          </w:p>
          <w:p w14:paraId="737F0345" w14:textId="6B75B3D3" w:rsidR="00CE13B0" w:rsidRPr="00593157" w:rsidRDefault="00CE13B0" w:rsidP="00593157">
            <w:r w:rsidRPr="0095681A">
              <w:rPr>
                <w:b/>
                <w:bCs/>
              </w:rPr>
              <w:t>Panellists:</w:t>
            </w:r>
            <w:r w:rsidRPr="00593157">
              <w:br/>
              <w:t>Jonathan Mosen, Christine Casey, and Matthew Horspool</w:t>
            </w:r>
          </w:p>
        </w:tc>
      </w:tr>
    </w:tbl>
    <w:p w14:paraId="1B0FF75F" w14:textId="77777777" w:rsidR="00CE13B0" w:rsidRPr="00217F29" w:rsidRDefault="00CE13B0" w:rsidP="00593157">
      <w:pPr>
        <w:rPr>
          <w:b/>
          <w:bCs/>
        </w:rPr>
      </w:pPr>
      <w:r w:rsidRPr="00217F29">
        <w:rPr>
          <w:b/>
          <w:bCs/>
        </w:rPr>
        <w:t>12:30pm – 1:30pm: Lunch Break</w:t>
      </w:r>
    </w:p>
    <w:p w14:paraId="4E91A5D1" w14:textId="77777777" w:rsidR="00CE13B0" w:rsidRPr="00593157" w:rsidRDefault="00CE13B0" w:rsidP="00217F29">
      <w:pPr>
        <w:pStyle w:val="Heading2"/>
      </w:pPr>
      <w:r w:rsidRPr="00593157">
        <w:t>1:30pm – 3:00pm: Concurrent Sessions 12 &amp; 13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2 and 13."/>
      </w:tblPr>
      <w:tblGrid>
        <w:gridCol w:w="5211"/>
        <w:gridCol w:w="5103"/>
      </w:tblGrid>
      <w:tr w:rsidR="00CE13B0" w:rsidRPr="00593157" w14:paraId="13909C8E" w14:textId="77777777" w:rsidTr="00217F29">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44932681" w14:textId="77777777" w:rsidR="00CE13B0" w:rsidRPr="00593157" w:rsidRDefault="00CE13B0" w:rsidP="00593157">
            <w:r w:rsidRPr="00217F29">
              <w:rPr>
                <w:b/>
                <w:bCs/>
              </w:rPr>
              <w:t>Session 12 Chair:</w:t>
            </w:r>
            <w:r w:rsidRPr="00593157">
              <w:t xml:space="preserve"> David Vosnacos</w:t>
            </w:r>
          </w:p>
        </w:tc>
        <w:tc>
          <w:tcPr>
            <w:tcW w:w="5103" w:type="dxa"/>
            <w:tcBorders>
              <w:top w:val="single" w:sz="4" w:space="0" w:color="auto"/>
              <w:left w:val="single" w:sz="4" w:space="0" w:color="auto"/>
              <w:bottom w:val="nil"/>
              <w:right w:val="single" w:sz="4" w:space="0" w:color="auto"/>
            </w:tcBorders>
            <w:shd w:val="clear" w:color="auto" w:fill="CDE8EF"/>
          </w:tcPr>
          <w:p w14:paraId="5C390C10" w14:textId="77777777" w:rsidR="00CE13B0" w:rsidRPr="00593157" w:rsidRDefault="00CE13B0" w:rsidP="00593157">
            <w:r w:rsidRPr="00217F29">
              <w:rPr>
                <w:b/>
                <w:bCs/>
              </w:rPr>
              <w:t>Session 13 Chair:</w:t>
            </w:r>
            <w:r w:rsidRPr="00593157">
              <w:t xml:space="preserve"> </w:t>
            </w:r>
            <w:r w:rsidR="00B008E1" w:rsidRPr="00593157">
              <w:t>John Simpson</w:t>
            </w:r>
          </w:p>
        </w:tc>
      </w:tr>
      <w:tr w:rsidR="00CE13B0" w:rsidRPr="00593157" w14:paraId="3D07A63B" w14:textId="77777777" w:rsidTr="00380630">
        <w:trPr>
          <w:cantSplit/>
        </w:trPr>
        <w:tc>
          <w:tcPr>
            <w:tcW w:w="5211" w:type="dxa"/>
            <w:tcBorders>
              <w:top w:val="single" w:sz="4" w:space="0" w:color="auto"/>
              <w:left w:val="single" w:sz="4" w:space="0" w:color="auto"/>
              <w:bottom w:val="single" w:sz="4" w:space="0" w:color="auto"/>
              <w:right w:val="single" w:sz="4" w:space="0" w:color="auto"/>
            </w:tcBorders>
          </w:tcPr>
          <w:p w14:paraId="2DD2A5CA" w14:textId="77777777" w:rsidR="00CE13B0" w:rsidRPr="00593157" w:rsidRDefault="00CE13B0" w:rsidP="00217F29">
            <w:pPr>
              <w:pStyle w:val="Sessiontime"/>
            </w:pPr>
            <w:r w:rsidRPr="00593157">
              <w:t>1:30pm – 2:00pm:</w:t>
            </w:r>
          </w:p>
          <w:p w14:paraId="052F04B0" w14:textId="2B5D3F35" w:rsidR="00CE13B0" w:rsidRPr="00380630" w:rsidRDefault="00CE13B0" w:rsidP="00593157">
            <w:pPr>
              <w:rPr>
                <w:b/>
                <w:bCs/>
              </w:rPr>
            </w:pPr>
            <w:r w:rsidRPr="00380630">
              <w:rPr>
                <w:b/>
                <w:bCs/>
              </w:rPr>
              <w:t>12a</w:t>
            </w:r>
            <w:bookmarkStart w:id="23" w:name="_Hlk158116148"/>
            <w:r w:rsidR="00217F29" w:rsidRPr="00380630">
              <w:rPr>
                <w:b/>
                <w:bCs/>
              </w:rPr>
              <w:t xml:space="preserve">. </w:t>
            </w:r>
            <w:r w:rsidRPr="00380630">
              <w:rPr>
                <w:b/>
                <w:bCs/>
              </w:rPr>
              <w:t>Beyond the shelves: enhancing access to information via public libraries</w:t>
            </w:r>
            <w:bookmarkEnd w:id="23"/>
          </w:p>
          <w:p w14:paraId="07EDAB78" w14:textId="08AB3E09" w:rsidR="00CE13B0" w:rsidRPr="00593157" w:rsidRDefault="00CE13B0" w:rsidP="00380630">
            <w:r w:rsidRPr="00380630">
              <w:rPr>
                <w:b/>
                <w:bCs/>
              </w:rPr>
              <w:t>Presenter:</w:t>
            </w:r>
            <w:r w:rsidR="00380630">
              <w:t xml:space="preserve"> </w:t>
            </w:r>
            <w:r w:rsidR="00380630">
              <w:br/>
            </w:r>
            <w:r w:rsidRPr="00593157">
              <w:t>Dr Agata Mrva-Montoya, Lecturer, University of Sydney and Dr Jo Kaeding, Lecturer, University of South Australia</w:t>
            </w:r>
          </w:p>
        </w:tc>
        <w:tc>
          <w:tcPr>
            <w:tcW w:w="5103" w:type="dxa"/>
            <w:tcBorders>
              <w:top w:val="single" w:sz="4" w:space="0" w:color="auto"/>
              <w:left w:val="single" w:sz="4" w:space="0" w:color="auto"/>
              <w:bottom w:val="single" w:sz="4" w:space="0" w:color="auto"/>
              <w:right w:val="single" w:sz="4" w:space="0" w:color="auto"/>
            </w:tcBorders>
          </w:tcPr>
          <w:p w14:paraId="43D7D590" w14:textId="77777777" w:rsidR="00CE13B0" w:rsidRPr="00593157" w:rsidRDefault="00CE13B0" w:rsidP="00217F29">
            <w:pPr>
              <w:pStyle w:val="Sessiontime"/>
            </w:pPr>
            <w:r w:rsidRPr="00593157">
              <w:t>1:30pm – 2:00pm:</w:t>
            </w:r>
          </w:p>
          <w:p w14:paraId="4A28CD47" w14:textId="3BCF53D2" w:rsidR="00CE13B0" w:rsidRPr="00380630" w:rsidRDefault="00CE13B0" w:rsidP="00593157">
            <w:pPr>
              <w:rPr>
                <w:b/>
                <w:bCs/>
              </w:rPr>
            </w:pPr>
            <w:r w:rsidRPr="00380630">
              <w:rPr>
                <w:b/>
                <w:bCs/>
              </w:rPr>
              <w:t>13a</w:t>
            </w:r>
            <w:r w:rsidR="00380630" w:rsidRPr="00380630">
              <w:rPr>
                <w:b/>
                <w:bCs/>
              </w:rPr>
              <w:t xml:space="preserve">. </w:t>
            </w:r>
            <w:r w:rsidRPr="00380630">
              <w:rPr>
                <w:b/>
                <w:bCs/>
              </w:rPr>
              <w:t>What happens when you're Deaf too?</w:t>
            </w:r>
          </w:p>
          <w:p w14:paraId="1A580013" w14:textId="77777777" w:rsidR="00CE13B0" w:rsidRPr="00593157" w:rsidRDefault="00CE13B0" w:rsidP="00593157">
            <w:r w:rsidRPr="00380630">
              <w:rPr>
                <w:b/>
                <w:bCs/>
              </w:rPr>
              <w:t>Presenter:</w:t>
            </w:r>
            <w:r w:rsidRPr="00593157">
              <w:br/>
              <w:t>Vanessa Vlajkovic, ABC News Sub-editor</w:t>
            </w:r>
          </w:p>
        </w:tc>
      </w:tr>
      <w:tr w:rsidR="00CE13B0" w:rsidRPr="00593157" w14:paraId="13C6E4BE" w14:textId="77777777" w:rsidTr="00380630">
        <w:trPr>
          <w:cantSplit/>
        </w:trPr>
        <w:tc>
          <w:tcPr>
            <w:tcW w:w="5211" w:type="dxa"/>
            <w:tcBorders>
              <w:top w:val="single" w:sz="4" w:space="0" w:color="auto"/>
              <w:left w:val="single" w:sz="4" w:space="0" w:color="auto"/>
              <w:bottom w:val="single" w:sz="4" w:space="0" w:color="auto"/>
              <w:right w:val="single" w:sz="4" w:space="0" w:color="auto"/>
            </w:tcBorders>
          </w:tcPr>
          <w:p w14:paraId="6980EA4A" w14:textId="77777777" w:rsidR="00CE13B0" w:rsidRPr="00380630" w:rsidRDefault="00CE13B0" w:rsidP="00380630">
            <w:pPr>
              <w:pStyle w:val="Sessiontime"/>
            </w:pPr>
            <w:r w:rsidRPr="00380630">
              <w:t>2:00pm – 2:30pm:</w:t>
            </w:r>
          </w:p>
          <w:p w14:paraId="11A91651" w14:textId="2DCB4690" w:rsidR="00CE13B0" w:rsidRPr="00380630" w:rsidRDefault="00CE13B0" w:rsidP="00380630">
            <w:pPr>
              <w:rPr>
                <w:b/>
                <w:bCs/>
              </w:rPr>
            </w:pPr>
            <w:r w:rsidRPr="00380630">
              <w:rPr>
                <w:b/>
                <w:bCs/>
              </w:rPr>
              <w:t>12b</w:t>
            </w:r>
            <w:bookmarkStart w:id="24" w:name="_Hlk159792796"/>
            <w:r w:rsidR="00380630" w:rsidRPr="00380630">
              <w:rPr>
                <w:b/>
                <w:bCs/>
              </w:rPr>
              <w:t xml:space="preserve">. </w:t>
            </w:r>
            <w:r w:rsidRPr="00380630">
              <w:rPr>
                <w:b/>
                <w:bCs/>
              </w:rPr>
              <w:t>Library users’ information needs and experiences: a case study of VisAbility Library</w:t>
            </w:r>
            <w:bookmarkEnd w:id="24"/>
          </w:p>
          <w:p w14:paraId="405B2F31" w14:textId="092C658D" w:rsidR="00CE13B0" w:rsidRPr="00380630" w:rsidRDefault="00CE13B0" w:rsidP="00380630">
            <w:r w:rsidRPr="00380630">
              <w:rPr>
                <w:b/>
                <w:bCs/>
              </w:rPr>
              <w:t>Presenter:</w:t>
            </w:r>
            <w:bookmarkStart w:id="25" w:name="_Hlk159792812"/>
            <w:r w:rsidR="00380630" w:rsidRPr="00380630">
              <w:rPr>
                <w:b/>
                <w:bCs/>
              </w:rPr>
              <w:br/>
            </w:r>
            <w:r w:rsidRPr="00380630">
              <w:t>Jesse Han Leng Lee, Accessible Information Services - Project Officer, VisAbility</w:t>
            </w:r>
            <w:bookmarkEnd w:id="25"/>
          </w:p>
        </w:tc>
        <w:tc>
          <w:tcPr>
            <w:tcW w:w="5103" w:type="dxa"/>
            <w:tcBorders>
              <w:top w:val="single" w:sz="4" w:space="0" w:color="auto"/>
              <w:left w:val="single" w:sz="4" w:space="0" w:color="auto"/>
              <w:bottom w:val="single" w:sz="4" w:space="0" w:color="auto"/>
              <w:right w:val="single" w:sz="4" w:space="0" w:color="auto"/>
            </w:tcBorders>
          </w:tcPr>
          <w:p w14:paraId="052E5188" w14:textId="77777777" w:rsidR="00CE13B0" w:rsidRPr="00380630" w:rsidRDefault="00CE13B0" w:rsidP="000C2AD5">
            <w:pPr>
              <w:pStyle w:val="Sessiontime"/>
            </w:pPr>
            <w:r w:rsidRPr="00380630">
              <w:t>2:00pm – 3:00pm:</w:t>
            </w:r>
          </w:p>
          <w:p w14:paraId="5CFA8301" w14:textId="6DEC8990" w:rsidR="00CE13B0" w:rsidRPr="00265943" w:rsidRDefault="00CE13B0" w:rsidP="00380630">
            <w:pPr>
              <w:rPr>
                <w:b/>
                <w:bCs/>
              </w:rPr>
            </w:pPr>
            <w:r w:rsidRPr="00265943">
              <w:rPr>
                <w:b/>
                <w:bCs/>
              </w:rPr>
              <w:t>13b</w:t>
            </w:r>
            <w:bookmarkStart w:id="26" w:name="_Hlk159791459"/>
            <w:r w:rsidR="000C2AD5" w:rsidRPr="00265943">
              <w:rPr>
                <w:b/>
                <w:bCs/>
              </w:rPr>
              <w:t>.</w:t>
            </w:r>
            <w:r w:rsidR="00265943" w:rsidRPr="00265943">
              <w:rPr>
                <w:b/>
                <w:bCs/>
              </w:rPr>
              <w:t xml:space="preserve"> </w:t>
            </w:r>
            <w:r w:rsidRPr="00265943">
              <w:rPr>
                <w:b/>
                <w:bCs/>
              </w:rPr>
              <w:t>ANZAGG Annual Meeting</w:t>
            </w:r>
            <w:bookmarkEnd w:id="26"/>
          </w:p>
          <w:p w14:paraId="3349080F" w14:textId="2EC59DC3" w:rsidR="00CE13B0" w:rsidRPr="00380630" w:rsidRDefault="00CE13B0" w:rsidP="00265943">
            <w:r w:rsidRPr="00265943">
              <w:rPr>
                <w:b/>
                <w:bCs/>
              </w:rPr>
              <w:t>Facilitator:</w:t>
            </w:r>
            <w:r w:rsidR="00265943">
              <w:t xml:space="preserve"> </w:t>
            </w:r>
            <w:r w:rsidR="00265943">
              <w:br/>
            </w:r>
            <w:r w:rsidRPr="00380630">
              <w:t>Leona Holloway, Research Assistant, Monash University</w:t>
            </w:r>
          </w:p>
        </w:tc>
      </w:tr>
      <w:tr w:rsidR="00CE13B0" w:rsidRPr="00593157" w14:paraId="40DE4DA0" w14:textId="77777777" w:rsidTr="00380630">
        <w:trPr>
          <w:cantSplit/>
        </w:trPr>
        <w:tc>
          <w:tcPr>
            <w:tcW w:w="5211" w:type="dxa"/>
            <w:tcBorders>
              <w:top w:val="single" w:sz="4" w:space="0" w:color="auto"/>
              <w:left w:val="single" w:sz="4" w:space="0" w:color="auto"/>
              <w:bottom w:val="single" w:sz="4" w:space="0" w:color="auto"/>
              <w:right w:val="single" w:sz="4" w:space="0" w:color="auto"/>
            </w:tcBorders>
          </w:tcPr>
          <w:p w14:paraId="504216D4" w14:textId="77777777" w:rsidR="00CE13B0" w:rsidRPr="00380630" w:rsidRDefault="00CE13B0" w:rsidP="00265943">
            <w:pPr>
              <w:pStyle w:val="Sessiontime"/>
            </w:pPr>
            <w:r w:rsidRPr="00380630">
              <w:lastRenderedPageBreak/>
              <w:t>2:30pm – 3:00pm:</w:t>
            </w:r>
          </w:p>
          <w:p w14:paraId="127299A3" w14:textId="30DFFA04" w:rsidR="00CE13B0" w:rsidRPr="00265943" w:rsidRDefault="00CE13B0" w:rsidP="00380630">
            <w:pPr>
              <w:rPr>
                <w:b/>
                <w:bCs/>
              </w:rPr>
            </w:pPr>
            <w:r w:rsidRPr="00265943">
              <w:rPr>
                <w:b/>
                <w:bCs/>
              </w:rPr>
              <w:t>12c</w:t>
            </w:r>
            <w:r w:rsidR="00265943" w:rsidRPr="00265943">
              <w:rPr>
                <w:b/>
                <w:bCs/>
              </w:rPr>
              <w:t xml:space="preserve">. </w:t>
            </w:r>
            <w:r w:rsidRPr="00265943">
              <w:rPr>
                <w:b/>
                <w:bCs/>
              </w:rPr>
              <w:t>Telehealth and Transdisciplinary Collaboration for Print Accessibility in Western Australia</w:t>
            </w:r>
          </w:p>
          <w:p w14:paraId="38309A86" w14:textId="526C6139" w:rsidR="00CE13B0" w:rsidRPr="00380630" w:rsidRDefault="00CE13B0" w:rsidP="00265943">
            <w:r w:rsidRPr="00265943">
              <w:rPr>
                <w:b/>
                <w:bCs/>
              </w:rPr>
              <w:t>Presenter:</w:t>
            </w:r>
            <w:r w:rsidR="00265943">
              <w:t xml:space="preserve"> </w:t>
            </w:r>
            <w:r w:rsidR="00265943">
              <w:br/>
            </w:r>
            <w:r w:rsidRPr="00380630">
              <w:t>Lyn Eagers, Braille Trainer/Access Technology Specialist; Judy Wang, Senior Occupational Therapist and Rachel Williams, Occupational Therapist, Vision Australia</w:t>
            </w:r>
          </w:p>
        </w:tc>
        <w:tc>
          <w:tcPr>
            <w:tcW w:w="5103" w:type="dxa"/>
            <w:tcBorders>
              <w:top w:val="single" w:sz="4" w:space="0" w:color="auto"/>
              <w:left w:val="single" w:sz="4" w:space="0" w:color="auto"/>
              <w:bottom w:val="single" w:sz="4" w:space="0" w:color="auto"/>
              <w:right w:val="single" w:sz="4" w:space="0" w:color="auto"/>
            </w:tcBorders>
          </w:tcPr>
          <w:p w14:paraId="3BA4EB29" w14:textId="1B3FAA4C" w:rsidR="00CE13B0" w:rsidRPr="00380630" w:rsidRDefault="00265943" w:rsidP="00380630">
            <w:r w:rsidRPr="00265943">
              <w:t>13b. ANZAGG Annual Meeting</w:t>
            </w:r>
            <w:r>
              <w:t xml:space="preserve"> </w:t>
            </w:r>
            <w:r w:rsidR="002427C1">
              <w:t>(</w:t>
            </w:r>
            <w:r>
              <w:t>continued</w:t>
            </w:r>
            <w:r w:rsidR="002427C1">
              <w:t>)</w:t>
            </w:r>
          </w:p>
        </w:tc>
      </w:tr>
    </w:tbl>
    <w:p w14:paraId="2B54C2C6" w14:textId="77777777" w:rsidR="00CE13B0" w:rsidRPr="00265943" w:rsidRDefault="00CE13B0" w:rsidP="00593157">
      <w:pPr>
        <w:rPr>
          <w:b/>
          <w:bCs/>
        </w:rPr>
      </w:pPr>
      <w:r w:rsidRPr="00265943">
        <w:rPr>
          <w:b/>
          <w:bCs/>
        </w:rPr>
        <w:t>3:00pm – 3:30pm: Afternoon Tea</w:t>
      </w:r>
    </w:p>
    <w:p w14:paraId="6DC102FD" w14:textId="14A012ED" w:rsidR="00CE13B0" w:rsidRPr="00593157" w:rsidRDefault="00CE13B0" w:rsidP="00265943">
      <w:pPr>
        <w:pStyle w:val="Heading2"/>
      </w:pPr>
      <w:r w:rsidRPr="00593157">
        <w:t>3:30pm – 5:00pm</w:t>
      </w:r>
      <w:r w:rsidR="00265943">
        <w:t>:</w:t>
      </w:r>
      <w:r w:rsidRPr="00593157">
        <w:t xml:space="preserve"> Concurrent Sessions 14 &amp; 15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4 and 15."/>
      </w:tblPr>
      <w:tblGrid>
        <w:gridCol w:w="5211"/>
        <w:gridCol w:w="5103"/>
      </w:tblGrid>
      <w:tr w:rsidR="00CE13B0" w:rsidRPr="00593157" w14:paraId="5BF77B09" w14:textId="77777777" w:rsidTr="00265943">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209C94AE" w14:textId="77777777" w:rsidR="00CE13B0" w:rsidRPr="00593157" w:rsidRDefault="00CE13B0" w:rsidP="00593157">
            <w:r w:rsidRPr="00265943">
              <w:rPr>
                <w:b/>
                <w:bCs/>
              </w:rPr>
              <w:t>Session 14 Chair:</w:t>
            </w:r>
            <w:r w:rsidRPr="00593157">
              <w:t xml:space="preserve"> Nigel Waring</w:t>
            </w:r>
          </w:p>
        </w:tc>
        <w:tc>
          <w:tcPr>
            <w:tcW w:w="5103" w:type="dxa"/>
            <w:tcBorders>
              <w:top w:val="single" w:sz="4" w:space="0" w:color="auto"/>
              <w:left w:val="single" w:sz="4" w:space="0" w:color="auto"/>
              <w:bottom w:val="single" w:sz="4" w:space="0" w:color="auto"/>
              <w:right w:val="single" w:sz="4" w:space="0" w:color="auto"/>
            </w:tcBorders>
            <w:shd w:val="clear" w:color="auto" w:fill="CDE8EF"/>
          </w:tcPr>
          <w:p w14:paraId="320098ED" w14:textId="77777777" w:rsidR="00CE13B0" w:rsidRPr="00593157" w:rsidRDefault="00CE13B0" w:rsidP="00593157">
            <w:r w:rsidRPr="00265943">
              <w:rPr>
                <w:b/>
                <w:bCs/>
              </w:rPr>
              <w:t>Session 15 Chair:</w:t>
            </w:r>
            <w:r w:rsidRPr="00593157">
              <w:t xml:space="preserve"> Jane Wegener</w:t>
            </w:r>
          </w:p>
        </w:tc>
      </w:tr>
      <w:tr w:rsidR="00CE13B0" w:rsidRPr="00593157" w14:paraId="231D4C31" w14:textId="77777777">
        <w:trPr>
          <w:cantSplit/>
        </w:trPr>
        <w:tc>
          <w:tcPr>
            <w:tcW w:w="5211" w:type="dxa"/>
            <w:tcBorders>
              <w:top w:val="single" w:sz="4" w:space="0" w:color="auto"/>
              <w:left w:val="single" w:sz="4" w:space="0" w:color="auto"/>
              <w:bottom w:val="single" w:sz="4" w:space="0" w:color="auto"/>
              <w:right w:val="single" w:sz="4" w:space="0" w:color="auto"/>
            </w:tcBorders>
          </w:tcPr>
          <w:p w14:paraId="4037F84A" w14:textId="77777777" w:rsidR="00CE13B0" w:rsidRPr="00593157" w:rsidRDefault="00CE13B0" w:rsidP="00265943">
            <w:pPr>
              <w:pStyle w:val="Sessiontime"/>
            </w:pPr>
            <w:r w:rsidRPr="00593157">
              <w:t>3:30pm – 4:00pm:</w:t>
            </w:r>
          </w:p>
          <w:p w14:paraId="3E3CF790" w14:textId="1D9328A1" w:rsidR="00CE13B0" w:rsidRPr="000B50B0" w:rsidRDefault="00CE13B0" w:rsidP="00593157">
            <w:pPr>
              <w:rPr>
                <w:b/>
                <w:bCs/>
              </w:rPr>
            </w:pPr>
            <w:r w:rsidRPr="000B50B0">
              <w:rPr>
                <w:b/>
                <w:bCs/>
              </w:rPr>
              <w:t>14a</w:t>
            </w:r>
            <w:r w:rsidR="000B50B0" w:rsidRPr="000B50B0">
              <w:rPr>
                <w:b/>
                <w:bCs/>
              </w:rPr>
              <w:t xml:space="preserve">. </w:t>
            </w:r>
            <w:r w:rsidRPr="000B50B0">
              <w:rPr>
                <w:b/>
                <w:bCs/>
              </w:rPr>
              <w:t>Music braille: empowering the mainstream and specialist sectors with software, good practice guidance, and networking</w:t>
            </w:r>
          </w:p>
          <w:p w14:paraId="3D3B422B" w14:textId="23F4CDA1" w:rsidR="00CE13B0" w:rsidRPr="00593157" w:rsidRDefault="00CE13B0" w:rsidP="000B50B0">
            <w:r w:rsidRPr="000B50B0">
              <w:rPr>
                <w:b/>
                <w:bCs/>
              </w:rPr>
              <w:t>Presenters via Zoom:</w:t>
            </w:r>
            <w:r w:rsidR="000B50B0">
              <w:t xml:space="preserve"> </w:t>
            </w:r>
            <w:r w:rsidR="000B50B0">
              <w:br/>
            </w:r>
            <w:r w:rsidRPr="00593157">
              <w:t xml:space="preserve">Sarah Morley Wilkins, Project Manager &amp; User Experience Consultant, DAISY Consortium; Arne </w:t>
            </w:r>
            <w:proofErr w:type="spellStart"/>
            <w:r w:rsidRPr="00593157">
              <w:t>Kyrkjebø</w:t>
            </w:r>
            <w:proofErr w:type="spellEnd"/>
            <w:r w:rsidRPr="00593157">
              <w:t xml:space="preserve">, Head of Production, Norwegian Library of Talking Books and Braille (NLB) and </w:t>
            </w:r>
            <w:proofErr w:type="spellStart"/>
            <w:r w:rsidRPr="00593157">
              <w:t>Haipeng</w:t>
            </w:r>
            <w:proofErr w:type="spellEnd"/>
            <w:r w:rsidRPr="00593157">
              <w:t xml:space="preserve"> Hu, DAISY Music Braille Technical Consultant, and </w:t>
            </w:r>
            <w:proofErr w:type="spellStart"/>
            <w:r w:rsidRPr="00593157">
              <w:t>BrailleOrch</w:t>
            </w:r>
            <w:proofErr w:type="spellEnd"/>
          </w:p>
        </w:tc>
        <w:tc>
          <w:tcPr>
            <w:tcW w:w="5103" w:type="dxa"/>
            <w:tcBorders>
              <w:top w:val="single" w:sz="4" w:space="0" w:color="auto"/>
              <w:left w:val="single" w:sz="4" w:space="0" w:color="auto"/>
              <w:bottom w:val="single" w:sz="4" w:space="0" w:color="auto"/>
              <w:right w:val="single" w:sz="4" w:space="0" w:color="auto"/>
            </w:tcBorders>
          </w:tcPr>
          <w:p w14:paraId="256630C8" w14:textId="77777777" w:rsidR="00CE13B0" w:rsidRPr="00593157" w:rsidRDefault="00CE13B0" w:rsidP="00265943">
            <w:pPr>
              <w:pStyle w:val="Sessiontime"/>
            </w:pPr>
            <w:r w:rsidRPr="00593157">
              <w:t>3:30pm – 4:00pm:</w:t>
            </w:r>
          </w:p>
          <w:p w14:paraId="5C6A353B" w14:textId="51DDF194" w:rsidR="00CE13B0" w:rsidRPr="000B50B0" w:rsidRDefault="00CE13B0" w:rsidP="00593157">
            <w:pPr>
              <w:rPr>
                <w:b/>
                <w:bCs/>
              </w:rPr>
            </w:pPr>
            <w:r w:rsidRPr="000B50B0">
              <w:rPr>
                <w:b/>
                <w:bCs/>
              </w:rPr>
              <w:t>15a</w:t>
            </w:r>
            <w:bookmarkStart w:id="27" w:name="_Hlk159793053"/>
            <w:r w:rsidR="000B50B0" w:rsidRPr="000B50B0">
              <w:rPr>
                <w:b/>
                <w:bCs/>
              </w:rPr>
              <w:t xml:space="preserve">. </w:t>
            </w:r>
            <w:r w:rsidRPr="000B50B0">
              <w:rPr>
                <w:b/>
                <w:bCs/>
              </w:rPr>
              <w:t>Rapid design and production of educational tactile materials for VI-learners</w:t>
            </w:r>
            <w:bookmarkEnd w:id="27"/>
          </w:p>
          <w:p w14:paraId="316C4EF1" w14:textId="4CFA90B3" w:rsidR="00CE13B0" w:rsidRPr="00593157" w:rsidRDefault="00CE13B0" w:rsidP="000B50B0">
            <w:r w:rsidRPr="000B50B0">
              <w:rPr>
                <w:b/>
                <w:bCs/>
              </w:rPr>
              <w:t>Presenter:</w:t>
            </w:r>
            <w:bookmarkStart w:id="28" w:name="_Hlk159793064"/>
            <w:r w:rsidR="000B50B0">
              <w:t xml:space="preserve"> </w:t>
            </w:r>
            <w:r w:rsidR="000B50B0">
              <w:br/>
            </w:r>
            <w:r w:rsidRPr="00593157">
              <w:t>Ruben Brandsma, Project innovation lead – teacher, and Evert Rasing, Royal Dutch Visio</w:t>
            </w:r>
            <w:bookmarkEnd w:id="28"/>
          </w:p>
        </w:tc>
      </w:tr>
      <w:tr w:rsidR="00CE13B0" w:rsidRPr="00593157" w14:paraId="1DEFB6E6" w14:textId="77777777">
        <w:trPr>
          <w:cantSplit/>
        </w:trPr>
        <w:tc>
          <w:tcPr>
            <w:tcW w:w="5211" w:type="dxa"/>
            <w:tcBorders>
              <w:top w:val="single" w:sz="4" w:space="0" w:color="auto"/>
              <w:left w:val="single" w:sz="4" w:space="0" w:color="auto"/>
              <w:bottom w:val="single" w:sz="4" w:space="0" w:color="auto"/>
              <w:right w:val="single" w:sz="4" w:space="0" w:color="auto"/>
            </w:tcBorders>
          </w:tcPr>
          <w:p w14:paraId="3600C912" w14:textId="77777777" w:rsidR="00CE13B0" w:rsidRPr="00593157" w:rsidRDefault="00CE13B0" w:rsidP="000B50B0">
            <w:pPr>
              <w:pStyle w:val="Sessiontime"/>
            </w:pPr>
            <w:r w:rsidRPr="00593157">
              <w:lastRenderedPageBreak/>
              <w:t>4:00pm – 5:00pm:</w:t>
            </w:r>
          </w:p>
          <w:p w14:paraId="572E8623" w14:textId="34EBA79A" w:rsidR="00CE13B0" w:rsidRPr="000B50B0" w:rsidRDefault="00CE13B0" w:rsidP="00593157">
            <w:pPr>
              <w:rPr>
                <w:b/>
                <w:bCs/>
              </w:rPr>
            </w:pPr>
            <w:r w:rsidRPr="000B50B0">
              <w:rPr>
                <w:b/>
                <w:bCs/>
              </w:rPr>
              <w:t>14b</w:t>
            </w:r>
            <w:bookmarkStart w:id="29" w:name="_Hlk159792937"/>
            <w:r w:rsidR="000B50B0" w:rsidRPr="000B50B0">
              <w:rPr>
                <w:b/>
                <w:bCs/>
              </w:rPr>
              <w:t xml:space="preserve">. </w:t>
            </w:r>
            <w:r w:rsidRPr="000B50B0">
              <w:rPr>
                <w:b/>
                <w:bCs/>
              </w:rPr>
              <w:t>Creating accessible online and hybrid meetings: providing equitable information access</w:t>
            </w:r>
            <w:bookmarkEnd w:id="29"/>
          </w:p>
          <w:p w14:paraId="69D6436F" w14:textId="167FD5FC" w:rsidR="00CE13B0" w:rsidRPr="00593157" w:rsidRDefault="00CE13B0" w:rsidP="000B50B0">
            <w:r w:rsidRPr="000B50B0">
              <w:rPr>
                <w:b/>
                <w:bCs/>
              </w:rPr>
              <w:t>Presenter:</w:t>
            </w:r>
            <w:r w:rsidR="000B50B0">
              <w:t xml:space="preserve"> </w:t>
            </w:r>
            <w:r w:rsidR="000B50B0">
              <w:br/>
            </w:r>
            <w:r w:rsidRPr="00593157">
              <w:t>David Vosnacos and Vithya Vijayakumare, VisAbility</w:t>
            </w:r>
          </w:p>
        </w:tc>
        <w:tc>
          <w:tcPr>
            <w:tcW w:w="5103" w:type="dxa"/>
            <w:tcBorders>
              <w:top w:val="single" w:sz="4" w:space="0" w:color="auto"/>
              <w:left w:val="single" w:sz="4" w:space="0" w:color="auto"/>
              <w:bottom w:val="single" w:sz="4" w:space="0" w:color="auto"/>
              <w:right w:val="single" w:sz="4" w:space="0" w:color="auto"/>
            </w:tcBorders>
          </w:tcPr>
          <w:p w14:paraId="5BE5DC14" w14:textId="77777777" w:rsidR="00CE13B0" w:rsidRPr="00593157" w:rsidRDefault="00CE13B0" w:rsidP="000B50B0">
            <w:pPr>
              <w:pStyle w:val="Sessiontime"/>
            </w:pPr>
            <w:r w:rsidRPr="00593157">
              <w:t>4:00pm – 5:00pm:</w:t>
            </w:r>
          </w:p>
          <w:p w14:paraId="1C38D48B" w14:textId="2F436081" w:rsidR="00CE13B0" w:rsidRPr="000B50B0" w:rsidRDefault="00CE13B0" w:rsidP="00593157">
            <w:pPr>
              <w:rPr>
                <w:b/>
                <w:bCs/>
              </w:rPr>
            </w:pPr>
            <w:r w:rsidRPr="000B50B0">
              <w:rPr>
                <w:b/>
                <w:bCs/>
              </w:rPr>
              <w:t>15b</w:t>
            </w:r>
            <w:bookmarkStart w:id="30" w:name="_Hlk159792987"/>
            <w:r w:rsidR="000B50B0" w:rsidRPr="000B50B0">
              <w:rPr>
                <w:b/>
                <w:bCs/>
              </w:rPr>
              <w:t xml:space="preserve">. </w:t>
            </w:r>
            <w:r w:rsidRPr="000B50B0">
              <w:rPr>
                <w:b/>
                <w:bCs/>
              </w:rPr>
              <w:t xml:space="preserve">ANZAGG workshop on tactile drawing techniques </w:t>
            </w:r>
            <w:bookmarkEnd w:id="30"/>
          </w:p>
          <w:p w14:paraId="3ABA738D" w14:textId="43FB9338" w:rsidR="00CE13B0" w:rsidRPr="00593157" w:rsidRDefault="00CE13B0" w:rsidP="000B50B0">
            <w:r w:rsidRPr="000B50B0">
              <w:rPr>
                <w:b/>
                <w:bCs/>
              </w:rPr>
              <w:t>Facilitator:</w:t>
            </w:r>
            <w:bookmarkStart w:id="31" w:name="_Hlk159792999"/>
            <w:r w:rsidR="000B50B0">
              <w:t xml:space="preserve"> </w:t>
            </w:r>
            <w:r w:rsidR="000B50B0">
              <w:br/>
            </w:r>
            <w:r w:rsidRPr="00593157">
              <w:t>Leona Holloway, Monash University</w:t>
            </w:r>
            <w:bookmarkEnd w:id="31"/>
            <w:r w:rsidRPr="00593157">
              <w:t xml:space="preserve"> and Lily Gower, South Australian School and Services for Vision Impaired</w:t>
            </w:r>
          </w:p>
        </w:tc>
      </w:tr>
    </w:tbl>
    <w:p w14:paraId="104864C2" w14:textId="438E04F5" w:rsidR="00CE13B0" w:rsidRPr="00920F08" w:rsidRDefault="00CE13B0" w:rsidP="00920F08">
      <w:pPr>
        <w:pStyle w:val="Sessiontime"/>
      </w:pPr>
      <w:r w:rsidRPr="00920F08">
        <w:t>6:30pm – 7:00pm</w:t>
      </w:r>
      <w:r w:rsidR="000B50B0" w:rsidRPr="00920F08">
        <w:t>:</w:t>
      </w:r>
      <w:r w:rsidRPr="00920F08">
        <w:t xml:space="preserve"> Pre-dinner Drinks</w:t>
      </w:r>
    </w:p>
    <w:p w14:paraId="444E19BA" w14:textId="3A61145B" w:rsidR="00CE13B0" w:rsidRPr="00593157" w:rsidRDefault="00CE13B0" w:rsidP="00920F08">
      <w:pPr>
        <w:pStyle w:val="Sessiontime"/>
      </w:pPr>
      <w:r w:rsidRPr="00593157">
        <w:t>7:00pm – 11:00pm</w:t>
      </w:r>
      <w:r w:rsidR="000B50B0">
        <w:t>:</w:t>
      </w:r>
      <w:r w:rsidRPr="00593157">
        <w:t xml:space="preserve"> Conference Dinner</w:t>
      </w:r>
    </w:p>
    <w:p w14:paraId="033DD7B4" w14:textId="77777777" w:rsidR="00CE13B0" w:rsidRPr="00920F08" w:rsidRDefault="00CE13B0" w:rsidP="00593157">
      <w:pPr>
        <w:rPr>
          <w:b/>
          <w:bCs/>
        </w:rPr>
      </w:pPr>
      <w:r w:rsidRPr="00920F08">
        <w:rPr>
          <w:b/>
          <w:bCs/>
        </w:rPr>
        <w:t>Venue: Silver Room, Novotel Perth Langley</w:t>
      </w:r>
    </w:p>
    <w:p w14:paraId="7688D3C7" w14:textId="70CDE96A" w:rsidR="00F5029A" w:rsidRDefault="00F5029A">
      <w:pPr>
        <w:spacing w:before="0" w:after="0" w:line="240" w:lineRule="auto"/>
      </w:pPr>
      <w:r>
        <w:br w:type="page"/>
      </w:r>
    </w:p>
    <w:p w14:paraId="7A316CC2" w14:textId="77777777" w:rsidR="00CE13B0" w:rsidRPr="00593157" w:rsidRDefault="00CE13B0" w:rsidP="00F5029A">
      <w:pPr>
        <w:pStyle w:val="Heading1"/>
      </w:pPr>
      <w:r w:rsidRPr="00593157">
        <w:lastRenderedPageBreak/>
        <w:t>Tuesday 21 May 2024</w:t>
      </w:r>
    </w:p>
    <w:p w14:paraId="55263BCC" w14:textId="4D817159" w:rsidR="00CE13B0" w:rsidRPr="00F5029A" w:rsidRDefault="00CE13B0" w:rsidP="00593157">
      <w:pPr>
        <w:rPr>
          <w:b/>
          <w:bCs/>
        </w:rPr>
      </w:pPr>
      <w:r w:rsidRPr="00F5029A">
        <w:rPr>
          <w:b/>
          <w:bCs/>
        </w:rPr>
        <w:t>8:30am:</w:t>
      </w:r>
      <w:r w:rsidR="00F5029A" w:rsidRPr="00F5029A">
        <w:rPr>
          <w:b/>
          <w:bCs/>
        </w:rPr>
        <w:t xml:space="preserve"> </w:t>
      </w:r>
      <w:r w:rsidRPr="00F5029A">
        <w:rPr>
          <w:b/>
          <w:bCs/>
        </w:rPr>
        <w:t xml:space="preserve">Registration opens </w:t>
      </w:r>
    </w:p>
    <w:p w14:paraId="36D0DB8C" w14:textId="77777777" w:rsidR="00CE13B0" w:rsidRPr="00593157" w:rsidRDefault="00CE13B0" w:rsidP="00F5029A">
      <w:pPr>
        <w:pStyle w:val="Heading2"/>
      </w:pPr>
      <w:r w:rsidRPr="00593157">
        <w:t>9:00am – 10:30am: Plenary Session 16</w:t>
      </w:r>
    </w:p>
    <w:p w14:paraId="05836CEB" w14:textId="77777777" w:rsidR="00CE13B0" w:rsidRPr="00593157" w:rsidRDefault="00CE13B0" w:rsidP="00593157">
      <w:r w:rsidRPr="00F5029A">
        <w:rPr>
          <w:b/>
          <w:bCs/>
        </w:rPr>
        <w:t>Chair:</w:t>
      </w:r>
      <w:r w:rsidRPr="00593157">
        <w:t xml:space="preserve"> David Vosnacos</w:t>
      </w:r>
    </w:p>
    <w:p w14:paraId="07FADBF9" w14:textId="0A7B6485" w:rsidR="00CE13B0" w:rsidRPr="00593157" w:rsidRDefault="00CE13B0" w:rsidP="00593157">
      <w:r w:rsidRPr="00F5029A">
        <w:rPr>
          <w:b/>
          <w:bCs/>
        </w:rPr>
        <w:t>9:00am – 9:30am:</w:t>
      </w:r>
      <w:r w:rsidR="00F5029A">
        <w:t xml:space="preserve"> </w:t>
      </w:r>
      <w:r w:rsidRPr="00593157">
        <w:t>Welcome and Roll Call</w:t>
      </w:r>
    </w:p>
    <w:p w14:paraId="3DD58F09" w14:textId="3ACBF1E6" w:rsidR="00CE13B0" w:rsidRPr="00593157" w:rsidRDefault="00CE13B0" w:rsidP="00F5029A">
      <w:pPr>
        <w:pStyle w:val="Sessiontime"/>
      </w:pPr>
      <w:r w:rsidRPr="00593157">
        <w:t>9:30am – 10:00am</w:t>
      </w:r>
      <w:r w:rsidR="00F5029A">
        <w:t>:</w:t>
      </w:r>
    </w:p>
    <w:p w14:paraId="44DD3339" w14:textId="5FA7F38D" w:rsidR="00CE13B0" w:rsidRPr="00F5029A" w:rsidRDefault="00CE13B0" w:rsidP="00593157">
      <w:pPr>
        <w:rPr>
          <w:b/>
          <w:bCs/>
        </w:rPr>
      </w:pPr>
      <w:r w:rsidRPr="00F5029A">
        <w:rPr>
          <w:b/>
          <w:bCs/>
        </w:rPr>
        <w:t>16a</w:t>
      </w:r>
      <w:r w:rsidR="00F5029A" w:rsidRPr="00F5029A">
        <w:rPr>
          <w:b/>
          <w:bCs/>
        </w:rPr>
        <w:t xml:space="preserve">. </w:t>
      </w:r>
      <w:r w:rsidRPr="00F5029A">
        <w:rPr>
          <w:b/>
          <w:bCs/>
        </w:rPr>
        <w:t>Access, Autonomy and Liberation: Lessons from the Disability Royal Commission</w:t>
      </w:r>
    </w:p>
    <w:p w14:paraId="09A087BA" w14:textId="56F70DFE" w:rsidR="00CE13B0" w:rsidRPr="00593157" w:rsidRDefault="00CE13B0" w:rsidP="00593157">
      <w:r w:rsidRPr="00F5029A">
        <w:rPr>
          <w:b/>
          <w:bCs/>
        </w:rPr>
        <w:t>Keynote Address:</w:t>
      </w:r>
      <w:bookmarkStart w:id="32" w:name="_Hlk151992948"/>
      <w:r w:rsidR="00F5029A" w:rsidRPr="00F5029A">
        <w:rPr>
          <w:b/>
          <w:bCs/>
        </w:rPr>
        <w:t xml:space="preserve"> </w:t>
      </w:r>
      <w:r w:rsidR="00F5029A">
        <w:br/>
      </w:r>
      <w:r w:rsidRPr="00593157">
        <w:t>Senator Jordan Steele-John, Senator for Western Australia, Australian Greens Party</w:t>
      </w:r>
    </w:p>
    <w:bookmarkEnd w:id="32"/>
    <w:p w14:paraId="6E83ADA1" w14:textId="5EE0A8CE" w:rsidR="00CE13B0" w:rsidRPr="00593157" w:rsidRDefault="00CE13B0" w:rsidP="00F5029A">
      <w:pPr>
        <w:pStyle w:val="Sessiontime"/>
      </w:pPr>
      <w:r w:rsidRPr="00593157">
        <w:t>10:00am – 10:30am</w:t>
      </w:r>
      <w:r w:rsidR="00F5029A">
        <w:t>:</w:t>
      </w:r>
    </w:p>
    <w:p w14:paraId="4A5B52F4" w14:textId="77777777" w:rsidR="0058797F" w:rsidRDefault="0058797F" w:rsidP="0058797F">
      <w:pPr>
        <w:pStyle w:val="Time"/>
      </w:pPr>
      <w:r>
        <w:t>10:0</w:t>
      </w:r>
      <w:r w:rsidRPr="00CD17EC">
        <w:t>0am</w:t>
      </w:r>
      <w:r>
        <w:t xml:space="preserve"> – 10:3</w:t>
      </w:r>
      <w:r w:rsidRPr="00CD17EC">
        <w:t>0am</w:t>
      </w:r>
    </w:p>
    <w:p w14:paraId="2C8A2DD0" w14:textId="451C62B1" w:rsidR="0058797F" w:rsidRDefault="0058797F" w:rsidP="0058797F">
      <w:pPr>
        <w:pStyle w:val="Speaker"/>
      </w:pPr>
      <w:r>
        <w:t xml:space="preserve">16b. </w:t>
      </w:r>
      <w:r w:rsidRPr="008B589F">
        <w:t>Talking books in the mainstream – where are we headed?</w:t>
      </w:r>
    </w:p>
    <w:p w14:paraId="4C0C4FDD" w14:textId="77777777" w:rsidR="0058797F" w:rsidRPr="00125A29" w:rsidRDefault="0058797F" w:rsidP="0058797F">
      <w:pPr>
        <w:pStyle w:val="Speaker"/>
      </w:pPr>
      <w:r>
        <w:t>Q&amp;A with Panellists</w:t>
      </w:r>
      <w:r w:rsidRPr="00125A29">
        <w:t>:</w:t>
      </w:r>
    </w:p>
    <w:p w14:paraId="0F60C02F" w14:textId="77777777" w:rsidR="0058797F" w:rsidRDefault="0058797F" w:rsidP="0058797F">
      <w:pPr>
        <w:spacing w:before="0"/>
      </w:pPr>
      <w:r>
        <w:t>Nigel Waring, Head of Technology and Accessibility Blind Low Vision NZ</w:t>
      </w:r>
      <w:r>
        <w:br/>
        <w:t xml:space="preserve">Sarah </w:t>
      </w:r>
      <w:proofErr w:type="spellStart"/>
      <w:r>
        <w:t>Bloedern</w:t>
      </w:r>
      <w:proofErr w:type="spellEnd"/>
      <w:r>
        <w:t xml:space="preserve">, Library Strategy Development Lead, Vision Australia </w:t>
      </w:r>
      <w:r>
        <w:br/>
      </w:r>
      <w:r w:rsidRPr="00B73313">
        <w:t xml:space="preserve">Vithya </w:t>
      </w:r>
      <w:proofErr w:type="spellStart"/>
      <w:r w:rsidRPr="00B73313">
        <w:t>Vijayukumare</w:t>
      </w:r>
      <w:proofErr w:type="spellEnd"/>
      <w:r w:rsidRPr="00B73313">
        <w:t xml:space="preserve">, </w:t>
      </w:r>
      <w:r w:rsidRPr="00987C4C">
        <w:t>Senior Digital Accessibility Specialist</w:t>
      </w:r>
      <w:r>
        <w:t>,</w:t>
      </w:r>
      <w:r w:rsidRPr="00987C4C">
        <w:t xml:space="preserve"> </w:t>
      </w:r>
      <w:proofErr w:type="spellStart"/>
      <w:r w:rsidRPr="00B73313">
        <w:t>VisAbility</w:t>
      </w:r>
      <w:proofErr w:type="spellEnd"/>
    </w:p>
    <w:p w14:paraId="751AFB06" w14:textId="77777777" w:rsidR="00CE13B0" w:rsidRPr="00F5029A" w:rsidRDefault="00CE13B0" w:rsidP="00593157">
      <w:pPr>
        <w:rPr>
          <w:b/>
          <w:bCs/>
        </w:rPr>
      </w:pPr>
      <w:r w:rsidRPr="00F5029A">
        <w:rPr>
          <w:b/>
          <w:bCs/>
        </w:rPr>
        <w:t>10:30am – 11:00am: Morning Tea</w:t>
      </w:r>
    </w:p>
    <w:p w14:paraId="271D1310" w14:textId="77777777" w:rsidR="00CE13B0" w:rsidRPr="00593157" w:rsidRDefault="00CE13B0" w:rsidP="00F5029A">
      <w:pPr>
        <w:pStyle w:val="Heading2"/>
      </w:pPr>
      <w:r w:rsidRPr="00593157">
        <w:t>11:00am – 12:30pm: Concurrent Sessions 17 &amp; 18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6 and 17."/>
      </w:tblPr>
      <w:tblGrid>
        <w:gridCol w:w="5211"/>
        <w:gridCol w:w="5103"/>
      </w:tblGrid>
      <w:tr w:rsidR="00CE13B0" w:rsidRPr="00593157" w14:paraId="23FB803B" w14:textId="77777777" w:rsidTr="00BB64D0">
        <w:trPr>
          <w:cantSplit/>
          <w:tblHeader/>
        </w:trPr>
        <w:tc>
          <w:tcPr>
            <w:tcW w:w="5211" w:type="dxa"/>
            <w:shd w:val="clear" w:color="auto" w:fill="CDE8EF"/>
          </w:tcPr>
          <w:p w14:paraId="21710649" w14:textId="77777777" w:rsidR="00CE13B0" w:rsidRPr="00593157" w:rsidRDefault="00CE13B0" w:rsidP="00593157">
            <w:r w:rsidRPr="00BB64D0">
              <w:rPr>
                <w:b/>
                <w:bCs/>
              </w:rPr>
              <w:t>Session 17 Chair:</w:t>
            </w:r>
            <w:r w:rsidRPr="00593157">
              <w:t xml:space="preserve"> </w:t>
            </w:r>
            <w:r w:rsidR="00B008E1" w:rsidRPr="00593157">
              <w:t>Annette Sutherland</w:t>
            </w:r>
          </w:p>
        </w:tc>
        <w:tc>
          <w:tcPr>
            <w:tcW w:w="5103" w:type="dxa"/>
            <w:shd w:val="clear" w:color="auto" w:fill="CDE8EF"/>
          </w:tcPr>
          <w:p w14:paraId="080ADE36" w14:textId="77777777" w:rsidR="00CE13B0" w:rsidRPr="00593157" w:rsidRDefault="00CE13B0" w:rsidP="00593157">
            <w:r w:rsidRPr="00BB64D0">
              <w:rPr>
                <w:b/>
                <w:bCs/>
              </w:rPr>
              <w:t>Session 18 Chair:</w:t>
            </w:r>
            <w:r w:rsidRPr="00593157">
              <w:t xml:space="preserve"> Jane Wegener</w:t>
            </w:r>
          </w:p>
        </w:tc>
      </w:tr>
      <w:tr w:rsidR="00CE13B0" w:rsidRPr="00593157" w14:paraId="0BB135A4" w14:textId="77777777" w:rsidTr="00226894">
        <w:trPr>
          <w:cantSplit/>
        </w:trPr>
        <w:tc>
          <w:tcPr>
            <w:tcW w:w="5211" w:type="dxa"/>
            <w:hideMark/>
          </w:tcPr>
          <w:p w14:paraId="02731D45" w14:textId="77777777" w:rsidR="00CE13B0" w:rsidRPr="00593157" w:rsidRDefault="00CE13B0" w:rsidP="00BB64D0">
            <w:pPr>
              <w:pStyle w:val="Sessiontime"/>
            </w:pPr>
            <w:r w:rsidRPr="00593157">
              <w:t>11:00am – 11:30am:</w:t>
            </w:r>
          </w:p>
          <w:p w14:paraId="15369EA2" w14:textId="31B2D359" w:rsidR="00CE13B0" w:rsidRPr="00BB64D0" w:rsidRDefault="00CE13B0" w:rsidP="00593157">
            <w:pPr>
              <w:rPr>
                <w:b/>
                <w:bCs/>
              </w:rPr>
            </w:pPr>
            <w:r w:rsidRPr="00BB64D0">
              <w:rPr>
                <w:b/>
                <w:bCs/>
              </w:rPr>
              <w:t>17a</w:t>
            </w:r>
            <w:bookmarkStart w:id="33" w:name="_Hlk158116815"/>
            <w:r w:rsidR="00BB64D0" w:rsidRPr="00BB64D0">
              <w:rPr>
                <w:b/>
                <w:bCs/>
              </w:rPr>
              <w:t xml:space="preserve">. </w:t>
            </w:r>
            <w:r w:rsidRPr="00BB64D0">
              <w:rPr>
                <w:b/>
                <w:bCs/>
              </w:rPr>
              <w:t>Accessible workplaces – smart adjustments can improve recruitment, productivity and retention</w:t>
            </w:r>
            <w:bookmarkEnd w:id="33"/>
          </w:p>
          <w:p w14:paraId="550652D5" w14:textId="02C28A11" w:rsidR="00CE13B0" w:rsidRPr="00593157" w:rsidRDefault="00CE13B0" w:rsidP="00BB64D0">
            <w:r w:rsidRPr="00BB64D0">
              <w:rPr>
                <w:b/>
                <w:bCs/>
              </w:rPr>
              <w:t>Presenter:</w:t>
            </w:r>
            <w:bookmarkStart w:id="34" w:name="_Hlk159793148"/>
            <w:r w:rsidR="00BB64D0">
              <w:t xml:space="preserve"> </w:t>
            </w:r>
            <w:r w:rsidR="00BB64D0">
              <w:br/>
            </w:r>
            <w:r w:rsidRPr="00593157">
              <w:t xml:space="preserve">Damian McMorrow, National Access Technology Manager, Vision Australia </w:t>
            </w:r>
            <w:bookmarkStart w:id="35" w:name="_Hlk158116828"/>
            <w:r w:rsidRPr="00593157">
              <w:t>and Rebecca Clark, Vision Technology Specialist, Quantum RLV</w:t>
            </w:r>
            <w:bookmarkEnd w:id="34"/>
            <w:bookmarkEnd w:id="35"/>
          </w:p>
        </w:tc>
        <w:tc>
          <w:tcPr>
            <w:tcW w:w="5103" w:type="dxa"/>
            <w:shd w:val="clear" w:color="auto" w:fill="auto"/>
            <w:hideMark/>
          </w:tcPr>
          <w:p w14:paraId="6EA48B9E" w14:textId="77777777" w:rsidR="00CE13B0" w:rsidRPr="00593157" w:rsidRDefault="00CE13B0" w:rsidP="00BB64D0">
            <w:pPr>
              <w:pStyle w:val="Sessiontime"/>
            </w:pPr>
            <w:r w:rsidRPr="00593157">
              <w:t>11:00am – 11:30am:</w:t>
            </w:r>
          </w:p>
          <w:p w14:paraId="398D2F39" w14:textId="2A323011" w:rsidR="00CE13B0" w:rsidRPr="00BB64D0" w:rsidRDefault="00CE13B0" w:rsidP="00593157">
            <w:pPr>
              <w:rPr>
                <w:b/>
                <w:bCs/>
              </w:rPr>
            </w:pPr>
            <w:r w:rsidRPr="00BB64D0">
              <w:rPr>
                <w:b/>
                <w:bCs/>
              </w:rPr>
              <w:t>18a</w:t>
            </w:r>
            <w:bookmarkStart w:id="36" w:name="_Hlk158116317"/>
            <w:r w:rsidR="00BB64D0" w:rsidRPr="00BB64D0">
              <w:rPr>
                <w:b/>
                <w:bCs/>
              </w:rPr>
              <w:t xml:space="preserve">. </w:t>
            </w:r>
            <w:r w:rsidRPr="00BB64D0">
              <w:rPr>
                <w:b/>
                <w:bCs/>
              </w:rPr>
              <w:t>Enhancing blind people’s experience with productivity applications</w:t>
            </w:r>
          </w:p>
          <w:p w14:paraId="1C267DB4" w14:textId="0B042FC0" w:rsidR="00CE13B0" w:rsidRPr="00593157" w:rsidRDefault="00CE13B0" w:rsidP="00BB64D0">
            <w:r w:rsidRPr="00BB64D0">
              <w:rPr>
                <w:b/>
                <w:bCs/>
              </w:rPr>
              <w:t>Presenter:</w:t>
            </w:r>
            <w:r w:rsidR="00BB64D0">
              <w:t xml:space="preserve"> </w:t>
            </w:r>
            <w:r w:rsidR="00BB64D0">
              <w:br/>
            </w:r>
            <w:proofErr w:type="spellStart"/>
            <w:r w:rsidRPr="00593157">
              <w:t>Minoli</w:t>
            </w:r>
            <w:proofErr w:type="spellEnd"/>
            <w:r w:rsidRPr="00593157">
              <w:t xml:space="preserve"> Perera, PhD Student, Monash University</w:t>
            </w:r>
            <w:bookmarkEnd w:id="36"/>
          </w:p>
        </w:tc>
      </w:tr>
      <w:tr w:rsidR="00BB64D0" w:rsidRPr="00593157" w14:paraId="0052B7A1" w14:textId="77777777" w:rsidTr="00226894">
        <w:trPr>
          <w:cantSplit/>
        </w:trPr>
        <w:tc>
          <w:tcPr>
            <w:tcW w:w="5211" w:type="dxa"/>
          </w:tcPr>
          <w:p w14:paraId="44BACADD" w14:textId="77777777" w:rsidR="00BB64D0" w:rsidRPr="00BB64D0" w:rsidRDefault="00BB64D0" w:rsidP="00BB64D0">
            <w:pPr>
              <w:pStyle w:val="Sessiontime"/>
            </w:pPr>
            <w:r w:rsidRPr="00BB64D0">
              <w:lastRenderedPageBreak/>
              <w:t>11:30am – 12:00pm:</w:t>
            </w:r>
          </w:p>
          <w:p w14:paraId="4D054811" w14:textId="56D26C3F" w:rsidR="00BB64D0" w:rsidRPr="00BB64D0" w:rsidRDefault="00BB64D0" w:rsidP="00BB64D0">
            <w:pPr>
              <w:rPr>
                <w:b/>
                <w:bCs/>
              </w:rPr>
            </w:pPr>
            <w:r w:rsidRPr="00BB64D0">
              <w:rPr>
                <w:b/>
                <w:bCs/>
              </w:rPr>
              <w:t>17b. Making tourism accessible for blind and low vision visitors</w:t>
            </w:r>
          </w:p>
          <w:p w14:paraId="2060D0CC" w14:textId="720214F3" w:rsidR="00BB64D0" w:rsidRPr="00BB64D0" w:rsidRDefault="00BB64D0" w:rsidP="00BB64D0">
            <w:r w:rsidRPr="00BB64D0">
              <w:rPr>
                <w:b/>
                <w:bCs/>
              </w:rPr>
              <w:t>Presenters:</w:t>
            </w:r>
            <w:r>
              <w:rPr>
                <w:b/>
                <w:bCs/>
              </w:rPr>
              <w:br/>
            </w:r>
            <w:r w:rsidRPr="00BB64D0">
              <w:t>Margo Carwardine, Project Coordinator - Accessible Tourism Enabler Grant, and Executive Assistant, Queensland Braille Writing Association</w:t>
            </w:r>
          </w:p>
        </w:tc>
        <w:tc>
          <w:tcPr>
            <w:tcW w:w="5103" w:type="dxa"/>
            <w:shd w:val="clear" w:color="auto" w:fill="auto"/>
          </w:tcPr>
          <w:p w14:paraId="33397D5C" w14:textId="77777777" w:rsidR="00BB64D0" w:rsidRPr="00BB64D0" w:rsidRDefault="00BB64D0" w:rsidP="00BB64D0">
            <w:pPr>
              <w:pStyle w:val="Sessiontime"/>
            </w:pPr>
            <w:r w:rsidRPr="00BB64D0">
              <w:t>11:30am – 12:30pm:</w:t>
            </w:r>
          </w:p>
          <w:p w14:paraId="3F8B02E5" w14:textId="19D4A926" w:rsidR="00BB64D0" w:rsidRPr="00BB64D0" w:rsidRDefault="00BB64D0" w:rsidP="00BB64D0">
            <w:pPr>
              <w:rPr>
                <w:b/>
                <w:bCs/>
              </w:rPr>
            </w:pPr>
            <w:r w:rsidRPr="00BB64D0">
              <w:rPr>
                <w:b/>
                <w:bCs/>
              </w:rPr>
              <w:t>18b. Braille music our way: introducing a new and unique approach to music literacy through braille</w:t>
            </w:r>
          </w:p>
          <w:p w14:paraId="3D36F49B" w14:textId="48294DF8" w:rsidR="00BB64D0" w:rsidRPr="00BB64D0" w:rsidRDefault="00BB64D0" w:rsidP="00BB64D0">
            <w:r w:rsidRPr="00BB64D0">
              <w:rPr>
                <w:b/>
                <w:bCs/>
              </w:rPr>
              <w:t>Presenter:</w:t>
            </w:r>
            <w:r>
              <w:br/>
            </w:r>
            <w:r w:rsidRPr="00BB64D0">
              <w:t>Chantelle Griffiths, CEO, Tactile and Technology Literacy Centre and Dr Wendy Richards, Braille Music Specialist. Blind and Low Vision Education Network NZ (BLENNZ)</w:t>
            </w:r>
          </w:p>
        </w:tc>
      </w:tr>
      <w:tr w:rsidR="00BB64D0" w:rsidRPr="00593157" w14:paraId="3245BCB8" w14:textId="77777777" w:rsidTr="00226894">
        <w:trPr>
          <w:cantSplit/>
        </w:trPr>
        <w:tc>
          <w:tcPr>
            <w:tcW w:w="5211" w:type="dxa"/>
          </w:tcPr>
          <w:p w14:paraId="32B3C2A2" w14:textId="77777777" w:rsidR="00BB64D0" w:rsidRPr="00593157" w:rsidRDefault="00BB64D0" w:rsidP="002427C1">
            <w:pPr>
              <w:pStyle w:val="Sessiontime"/>
            </w:pPr>
            <w:r w:rsidRPr="00593157">
              <w:t>12:00pm – 12:30pm:</w:t>
            </w:r>
          </w:p>
          <w:p w14:paraId="353E7F6B" w14:textId="37E1F864" w:rsidR="00BB64D0" w:rsidRPr="002427C1" w:rsidRDefault="00BB64D0" w:rsidP="00BB64D0">
            <w:pPr>
              <w:rPr>
                <w:b/>
                <w:bCs/>
              </w:rPr>
            </w:pPr>
            <w:r w:rsidRPr="002427C1">
              <w:rPr>
                <w:b/>
                <w:bCs/>
              </w:rPr>
              <w:t>17c</w:t>
            </w:r>
            <w:r w:rsidR="002427C1" w:rsidRPr="002427C1">
              <w:rPr>
                <w:b/>
                <w:bCs/>
              </w:rPr>
              <w:t xml:space="preserve">. </w:t>
            </w:r>
            <w:r w:rsidRPr="002427C1">
              <w:rPr>
                <w:b/>
                <w:bCs/>
              </w:rPr>
              <w:t>It feels like people with disabilities are excluded from all those kinds of things.</w:t>
            </w:r>
          </w:p>
          <w:p w14:paraId="4CB5B799" w14:textId="4FC5D855" w:rsidR="00BB64D0" w:rsidRPr="00BB64D0" w:rsidRDefault="00BB64D0" w:rsidP="002427C1">
            <w:r w:rsidRPr="002427C1">
              <w:rPr>
                <w:b/>
                <w:bCs/>
              </w:rPr>
              <w:t>Presenters:</w:t>
            </w:r>
            <w:r w:rsidR="002427C1">
              <w:rPr>
                <w:b/>
                <w:bCs/>
              </w:rPr>
              <w:br/>
            </w:r>
            <w:r w:rsidRPr="00593157">
              <w:t>Madhuka De Silva, Doctoral Candidate, Monash University</w:t>
            </w:r>
          </w:p>
        </w:tc>
        <w:tc>
          <w:tcPr>
            <w:tcW w:w="5103" w:type="dxa"/>
            <w:shd w:val="clear" w:color="auto" w:fill="auto"/>
          </w:tcPr>
          <w:p w14:paraId="7251415F" w14:textId="32FBDEB9" w:rsidR="00BB64D0" w:rsidRPr="00BB64D0" w:rsidRDefault="002427C1" w:rsidP="00BB64D0">
            <w:r w:rsidRPr="002427C1">
              <w:t>18b. Braille music our way: introducing a new and unique approach to music literacy through braille</w:t>
            </w:r>
            <w:r>
              <w:t xml:space="preserve"> (continued)</w:t>
            </w:r>
          </w:p>
        </w:tc>
      </w:tr>
    </w:tbl>
    <w:p w14:paraId="0FDCE3E1" w14:textId="77777777" w:rsidR="00CE13B0" w:rsidRPr="002427C1" w:rsidRDefault="00CE13B0" w:rsidP="00593157">
      <w:pPr>
        <w:rPr>
          <w:b/>
          <w:bCs/>
        </w:rPr>
      </w:pPr>
      <w:r w:rsidRPr="002427C1">
        <w:rPr>
          <w:b/>
          <w:bCs/>
        </w:rPr>
        <w:t>12:30pm – 1:30pm: Lunch Break</w:t>
      </w:r>
    </w:p>
    <w:p w14:paraId="281EF7B8" w14:textId="77777777" w:rsidR="00CE13B0" w:rsidRPr="00593157" w:rsidRDefault="00CE13B0" w:rsidP="002427C1">
      <w:pPr>
        <w:pStyle w:val="Heading2"/>
      </w:pPr>
      <w:r w:rsidRPr="00593157">
        <w:t>1:30pm – 2:30pm: Concurrent Sessions 19 &amp; 20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9 and 20."/>
      </w:tblPr>
      <w:tblGrid>
        <w:gridCol w:w="5211"/>
        <w:gridCol w:w="5103"/>
      </w:tblGrid>
      <w:tr w:rsidR="00CE13B0" w:rsidRPr="00593157" w14:paraId="796588DD" w14:textId="77777777" w:rsidTr="00B62101">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47122489" w14:textId="77777777" w:rsidR="00CE13B0" w:rsidRPr="00593157" w:rsidRDefault="00CE13B0" w:rsidP="00593157">
            <w:r w:rsidRPr="00B62101">
              <w:rPr>
                <w:b/>
                <w:bCs/>
              </w:rPr>
              <w:t>Session 19 Chair:</w:t>
            </w:r>
            <w:r w:rsidRPr="00593157">
              <w:t xml:space="preserve"> </w:t>
            </w:r>
            <w:r w:rsidR="00B008E1" w:rsidRPr="00593157">
              <w:t>John Simpson</w:t>
            </w:r>
          </w:p>
        </w:tc>
        <w:tc>
          <w:tcPr>
            <w:tcW w:w="5103" w:type="dxa"/>
            <w:tcBorders>
              <w:top w:val="single" w:sz="4" w:space="0" w:color="auto"/>
              <w:left w:val="single" w:sz="4" w:space="0" w:color="auto"/>
              <w:bottom w:val="single" w:sz="4" w:space="0" w:color="auto"/>
              <w:right w:val="single" w:sz="4" w:space="0" w:color="auto"/>
            </w:tcBorders>
            <w:shd w:val="clear" w:color="auto" w:fill="CDE8EF"/>
          </w:tcPr>
          <w:p w14:paraId="1E107BAE" w14:textId="7C910A5F" w:rsidR="00CE13B0" w:rsidRPr="00593157" w:rsidRDefault="00CE13B0" w:rsidP="00593157">
            <w:r w:rsidRPr="00B62101">
              <w:rPr>
                <w:b/>
                <w:bCs/>
              </w:rPr>
              <w:t>Session 20 Chair:</w:t>
            </w:r>
            <w:r w:rsidRPr="00593157">
              <w:t xml:space="preserve"> </w:t>
            </w:r>
            <w:r w:rsidR="009D7A9A">
              <w:t>Lauren Fountain</w:t>
            </w:r>
          </w:p>
        </w:tc>
      </w:tr>
      <w:tr w:rsidR="00CE13B0" w:rsidRPr="00593157" w14:paraId="270ADEE8"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47409180" w14:textId="77777777" w:rsidR="00CE13B0" w:rsidRPr="00593157" w:rsidRDefault="00CE13B0" w:rsidP="00B62101">
            <w:pPr>
              <w:pStyle w:val="Sessiontime"/>
            </w:pPr>
            <w:r w:rsidRPr="00593157">
              <w:t>1:30pm – 2:00pm:</w:t>
            </w:r>
          </w:p>
          <w:p w14:paraId="131AC839" w14:textId="7C05D720" w:rsidR="00CE13B0" w:rsidRPr="00B62101" w:rsidRDefault="00CE13B0" w:rsidP="00593157">
            <w:pPr>
              <w:rPr>
                <w:b/>
                <w:bCs/>
              </w:rPr>
            </w:pPr>
            <w:r w:rsidRPr="00B62101">
              <w:rPr>
                <w:b/>
                <w:bCs/>
              </w:rPr>
              <w:t>19a</w:t>
            </w:r>
            <w:bookmarkStart w:id="37" w:name="_Hlk159793421"/>
            <w:r w:rsidR="00B62101" w:rsidRPr="00B62101">
              <w:rPr>
                <w:b/>
                <w:bCs/>
              </w:rPr>
              <w:t xml:space="preserve">. </w:t>
            </w:r>
            <w:r w:rsidRPr="00B62101">
              <w:rPr>
                <w:b/>
                <w:bCs/>
              </w:rPr>
              <w:t>Using language rights to advocate for greater braille access</w:t>
            </w:r>
            <w:bookmarkEnd w:id="37"/>
          </w:p>
          <w:p w14:paraId="19E765A2" w14:textId="63AC27E6" w:rsidR="00CE13B0" w:rsidRPr="00593157" w:rsidRDefault="00CE13B0" w:rsidP="00B62101">
            <w:r w:rsidRPr="00B62101">
              <w:rPr>
                <w:b/>
                <w:bCs/>
              </w:rPr>
              <w:t>Presenter:</w:t>
            </w:r>
            <w:bookmarkStart w:id="38" w:name="_Hlk159793442"/>
            <w:r w:rsidR="00B62101">
              <w:t xml:space="preserve"> </w:t>
            </w:r>
            <w:r w:rsidR="00B62101">
              <w:br/>
            </w:r>
            <w:r w:rsidRPr="00593157">
              <w:t>Jodie Lea Martire, PhD candidate, The University of Queensland</w:t>
            </w:r>
            <w:bookmarkEnd w:id="38"/>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D32B165" w14:textId="77777777" w:rsidR="00CE13B0" w:rsidRPr="00593157" w:rsidRDefault="00CE13B0" w:rsidP="00B62101">
            <w:pPr>
              <w:pStyle w:val="Sessiontime"/>
            </w:pPr>
            <w:r w:rsidRPr="00593157">
              <w:t>1:30pm – 2:00pm:</w:t>
            </w:r>
          </w:p>
          <w:p w14:paraId="7CCC5CB5" w14:textId="43B93E29" w:rsidR="00CE13B0" w:rsidRPr="00B62101" w:rsidRDefault="00CE13B0" w:rsidP="00593157">
            <w:pPr>
              <w:rPr>
                <w:b/>
                <w:bCs/>
              </w:rPr>
            </w:pPr>
            <w:r w:rsidRPr="00B62101">
              <w:rPr>
                <w:b/>
                <w:bCs/>
              </w:rPr>
              <w:t>20a</w:t>
            </w:r>
            <w:r w:rsidR="00B62101" w:rsidRPr="00B62101">
              <w:rPr>
                <w:b/>
                <w:bCs/>
              </w:rPr>
              <w:t xml:space="preserve">. </w:t>
            </w:r>
            <w:r w:rsidRPr="00B62101">
              <w:rPr>
                <w:b/>
                <w:bCs/>
              </w:rPr>
              <w:t>Playground for blind and low vision children</w:t>
            </w:r>
          </w:p>
          <w:p w14:paraId="6F6594D0" w14:textId="0AC30DB6" w:rsidR="00CE13B0" w:rsidRPr="00593157" w:rsidRDefault="00CE13B0" w:rsidP="00B62101">
            <w:pPr>
              <w:rPr>
                <w:highlight w:val="yellow"/>
              </w:rPr>
            </w:pPr>
            <w:r w:rsidRPr="00B62101">
              <w:rPr>
                <w:b/>
                <w:bCs/>
              </w:rPr>
              <w:t>Presenter:</w:t>
            </w:r>
            <w:r w:rsidR="00B62101">
              <w:t xml:space="preserve"> </w:t>
            </w:r>
            <w:r w:rsidR="00B62101">
              <w:br/>
            </w:r>
            <w:r w:rsidRPr="00593157">
              <w:t>Leona Holloway, Monash University</w:t>
            </w:r>
          </w:p>
        </w:tc>
      </w:tr>
      <w:tr w:rsidR="00CE13B0" w:rsidRPr="00593157" w14:paraId="2DC8F303" w14:textId="77777777">
        <w:trPr>
          <w:cantSplit/>
        </w:trPr>
        <w:tc>
          <w:tcPr>
            <w:tcW w:w="5211" w:type="dxa"/>
            <w:tcBorders>
              <w:top w:val="single" w:sz="4" w:space="0" w:color="auto"/>
              <w:left w:val="single" w:sz="4" w:space="0" w:color="auto"/>
              <w:bottom w:val="single" w:sz="4" w:space="0" w:color="auto"/>
              <w:right w:val="single" w:sz="4" w:space="0" w:color="auto"/>
            </w:tcBorders>
          </w:tcPr>
          <w:p w14:paraId="6716411F" w14:textId="77777777" w:rsidR="00CE13B0" w:rsidRPr="00593157" w:rsidRDefault="00CE13B0" w:rsidP="00A5098C">
            <w:pPr>
              <w:pStyle w:val="Sessiontime"/>
            </w:pPr>
            <w:r w:rsidRPr="00593157">
              <w:lastRenderedPageBreak/>
              <w:t>2:00pm – 2:30pm:</w:t>
            </w:r>
          </w:p>
          <w:p w14:paraId="5BCD301B" w14:textId="2D97ECDA" w:rsidR="00CE13B0" w:rsidRPr="00A5098C" w:rsidRDefault="00CE13B0" w:rsidP="00593157">
            <w:pPr>
              <w:rPr>
                <w:b/>
                <w:bCs/>
              </w:rPr>
            </w:pPr>
            <w:r w:rsidRPr="00A5098C">
              <w:rPr>
                <w:b/>
                <w:bCs/>
              </w:rPr>
              <w:t>19b</w:t>
            </w:r>
            <w:r w:rsidR="00A5098C" w:rsidRPr="00A5098C">
              <w:rPr>
                <w:b/>
                <w:bCs/>
              </w:rPr>
              <w:t xml:space="preserve">. </w:t>
            </w:r>
            <w:r w:rsidRPr="00A5098C">
              <w:rPr>
                <w:b/>
                <w:bCs/>
              </w:rPr>
              <w:t>Print Disability Radio – Future directions for radio reading services and distributed audio</w:t>
            </w:r>
          </w:p>
          <w:p w14:paraId="54754018" w14:textId="00F4B3AE" w:rsidR="00CE13B0" w:rsidRPr="00593157" w:rsidRDefault="00CE13B0" w:rsidP="00A5098C">
            <w:r w:rsidRPr="00A5098C">
              <w:rPr>
                <w:b/>
                <w:bCs/>
              </w:rPr>
              <w:t>Presenter:</w:t>
            </w:r>
            <w:r w:rsidR="00A5098C">
              <w:t xml:space="preserve"> </w:t>
            </w:r>
            <w:r w:rsidR="00A5098C">
              <w:br/>
            </w:r>
            <w:r w:rsidRPr="00593157">
              <w:t>Barry Melville, General Manager, Radio 2RPH</w:t>
            </w:r>
          </w:p>
        </w:tc>
        <w:tc>
          <w:tcPr>
            <w:tcW w:w="5103" w:type="dxa"/>
            <w:tcBorders>
              <w:top w:val="single" w:sz="4" w:space="0" w:color="auto"/>
              <w:left w:val="single" w:sz="4" w:space="0" w:color="auto"/>
              <w:bottom w:val="single" w:sz="4" w:space="0" w:color="auto"/>
              <w:right w:val="single" w:sz="4" w:space="0" w:color="auto"/>
            </w:tcBorders>
          </w:tcPr>
          <w:p w14:paraId="3128BE3F" w14:textId="77777777" w:rsidR="00CE13B0" w:rsidRPr="00593157" w:rsidRDefault="00CE13B0" w:rsidP="00A5098C">
            <w:pPr>
              <w:pStyle w:val="Sessiontime"/>
            </w:pPr>
            <w:r w:rsidRPr="00593157">
              <w:t>2:00pm – 2:30pm:</w:t>
            </w:r>
          </w:p>
          <w:p w14:paraId="765DBEA5" w14:textId="77777777" w:rsidR="00A5098C" w:rsidRPr="00A5098C" w:rsidRDefault="00CE13B0" w:rsidP="00593157">
            <w:pPr>
              <w:rPr>
                <w:b/>
                <w:bCs/>
              </w:rPr>
            </w:pPr>
            <w:r w:rsidRPr="00A5098C">
              <w:rPr>
                <w:b/>
                <w:bCs/>
              </w:rPr>
              <w:t>20b</w:t>
            </w:r>
            <w:bookmarkStart w:id="39" w:name="_Hlk159793620"/>
            <w:r w:rsidR="00A5098C" w:rsidRPr="00A5098C">
              <w:rPr>
                <w:b/>
                <w:bCs/>
              </w:rPr>
              <w:t xml:space="preserve">. </w:t>
            </w:r>
            <w:r w:rsidRPr="00A5098C">
              <w:rPr>
                <w:b/>
                <w:bCs/>
              </w:rPr>
              <w:t>Wesseling Awards: celebrating braille music</w:t>
            </w:r>
            <w:bookmarkEnd w:id="39"/>
            <w:r w:rsidR="00A5098C" w:rsidRPr="00A5098C">
              <w:rPr>
                <w:b/>
                <w:bCs/>
              </w:rPr>
              <w:t xml:space="preserve"> </w:t>
            </w:r>
          </w:p>
          <w:p w14:paraId="79D65006" w14:textId="75C417BD" w:rsidR="00CE13B0" w:rsidRPr="00A5098C" w:rsidRDefault="00CE13B0" w:rsidP="00593157">
            <w:r w:rsidRPr="00A5098C">
              <w:rPr>
                <w:b/>
                <w:bCs/>
              </w:rPr>
              <w:t>Presenters:</w:t>
            </w:r>
            <w:bookmarkStart w:id="40" w:name="_Hlk159793630"/>
            <w:r w:rsidR="00A5098C">
              <w:t xml:space="preserve"> </w:t>
            </w:r>
            <w:r w:rsidR="00A5098C">
              <w:br/>
            </w:r>
            <w:r w:rsidRPr="00593157">
              <w:t>Neil Jarvis, Dr Wendy Richards, Braille Music Specialist, BLENNZ</w:t>
            </w:r>
            <w:bookmarkEnd w:id="40"/>
            <w:r w:rsidRPr="00593157">
              <w:t>, Chantelle Griffiths, CEO, Tactile and Technology Literacy Centre</w:t>
            </w:r>
          </w:p>
        </w:tc>
      </w:tr>
    </w:tbl>
    <w:p w14:paraId="111F853F" w14:textId="77777777" w:rsidR="00CE13B0" w:rsidRPr="00A5098C" w:rsidRDefault="00CE13B0" w:rsidP="00593157">
      <w:pPr>
        <w:rPr>
          <w:b/>
          <w:bCs/>
        </w:rPr>
      </w:pPr>
      <w:r w:rsidRPr="00A5098C">
        <w:rPr>
          <w:b/>
          <w:bCs/>
        </w:rPr>
        <w:t>2:30pm – 2:45pm: Break / Move to Plenary</w:t>
      </w:r>
    </w:p>
    <w:p w14:paraId="01477C7C" w14:textId="77777777" w:rsidR="00CE13B0" w:rsidRPr="00593157" w:rsidRDefault="00CE13B0" w:rsidP="00A5098C">
      <w:pPr>
        <w:pStyle w:val="Heading2"/>
      </w:pPr>
      <w:r w:rsidRPr="00593157">
        <w:t>2:45pm – 3:30pm: Plenary Session 21</w:t>
      </w:r>
    </w:p>
    <w:p w14:paraId="2E7F562C" w14:textId="77777777" w:rsidR="00CE13B0" w:rsidRPr="00593157" w:rsidRDefault="00CE13B0" w:rsidP="00593157">
      <w:r w:rsidRPr="00A5098C">
        <w:rPr>
          <w:b/>
          <w:bCs/>
        </w:rPr>
        <w:t>Chair:</w:t>
      </w:r>
      <w:r w:rsidRPr="00593157">
        <w:t xml:space="preserve"> Nigel Waring</w:t>
      </w:r>
    </w:p>
    <w:p w14:paraId="6619A781" w14:textId="2BF7E0CF" w:rsidR="00CE13B0" w:rsidRPr="00593157" w:rsidRDefault="00CE13B0" w:rsidP="00A5098C">
      <w:pPr>
        <w:pStyle w:val="Sessiontime"/>
      </w:pPr>
      <w:r w:rsidRPr="00593157">
        <w:t>2:45pm – 3:15pm</w:t>
      </w:r>
      <w:r w:rsidR="00A5098C">
        <w:t>:</w:t>
      </w:r>
    </w:p>
    <w:p w14:paraId="013BFD2F" w14:textId="000C2906" w:rsidR="00CE13B0" w:rsidRPr="00A5098C" w:rsidRDefault="00CE13B0" w:rsidP="00593157">
      <w:pPr>
        <w:rPr>
          <w:b/>
          <w:bCs/>
        </w:rPr>
      </w:pPr>
      <w:r w:rsidRPr="00A5098C">
        <w:rPr>
          <w:b/>
          <w:bCs/>
        </w:rPr>
        <w:t>21a</w:t>
      </w:r>
      <w:bookmarkStart w:id="41" w:name="_Hlk153367777"/>
      <w:r w:rsidR="00A5098C" w:rsidRPr="00A5098C">
        <w:rPr>
          <w:b/>
          <w:bCs/>
        </w:rPr>
        <w:t xml:space="preserve">. </w:t>
      </w:r>
      <w:r w:rsidRPr="00A5098C">
        <w:rPr>
          <w:b/>
          <w:bCs/>
        </w:rPr>
        <w:t>Accessible procurement and the Disability Royal Commission</w:t>
      </w:r>
      <w:bookmarkEnd w:id="41"/>
    </w:p>
    <w:p w14:paraId="6616AA5E" w14:textId="53A93081" w:rsidR="00CE13B0" w:rsidRPr="00593157" w:rsidRDefault="00CE13B0" w:rsidP="00593157">
      <w:r w:rsidRPr="009D7A9A">
        <w:rPr>
          <w:b/>
          <w:bCs/>
        </w:rPr>
        <w:t>Feature Presenters:</w:t>
      </w:r>
      <w:bookmarkStart w:id="42" w:name="_Hlk153367767"/>
      <w:r w:rsidR="00A5098C">
        <w:t xml:space="preserve"> </w:t>
      </w:r>
      <w:r w:rsidR="00A5098C">
        <w:br/>
      </w:r>
      <w:r w:rsidRPr="00593157">
        <w:t>David Swayn</w:t>
      </w:r>
      <w:bookmarkEnd w:id="42"/>
      <w:r w:rsidRPr="00593157">
        <w:t>, Disability Policy Officer, Australian Communications Consumer Action Network (ACCAN) and Jonathan Craig, Policy Advisor, Vision 2020 Australia</w:t>
      </w:r>
    </w:p>
    <w:p w14:paraId="0E92B4B0" w14:textId="1CB695CA" w:rsidR="00CE13B0" w:rsidRPr="00593157" w:rsidRDefault="00CE13B0" w:rsidP="00A5098C">
      <w:pPr>
        <w:pStyle w:val="Sessiontime"/>
      </w:pPr>
      <w:r w:rsidRPr="00593157">
        <w:t>3:15pm – 3:30pm</w:t>
      </w:r>
      <w:r w:rsidR="00A5098C">
        <w:t>:</w:t>
      </w:r>
    </w:p>
    <w:p w14:paraId="2D2A83EE" w14:textId="32BF8442" w:rsidR="00CE13B0" w:rsidRPr="00A5098C" w:rsidRDefault="00CE13B0" w:rsidP="00593157">
      <w:pPr>
        <w:rPr>
          <w:b/>
          <w:bCs/>
        </w:rPr>
      </w:pPr>
      <w:r w:rsidRPr="00A5098C">
        <w:rPr>
          <w:b/>
          <w:bCs/>
        </w:rPr>
        <w:t>21b</w:t>
      </w:r>
      <w:r w:rsidR="00A5098C" w:rsidRPr="00A5098C">
        <w:rPr>
          <w:b/>
          <w:bCs/>
        </w:rPr>
        <w:t xml:space="preserve">. </w:t>
      </w:r>
      <w:r w:rsidRPr="00A5098C">
        <w:rPr>
          <w:b/>
          <w:bCs/>
        </w:rPr>
        <w:t>President’s Final Address</w:t>
      </w:r>
    </w:p>
    <w:p w14:paraId="405AA4D7" w14:textId="5A20488F" w:rsidR="00CE13B0" w:rsidRPr="00593157" w:rsidRDefault="00CE13B0" w:rsidP="00593157">
      <w:r w:rsidRPr="00593157">
        <w:t>Sonali Marathe</w:t>
      </w:r>
      <w:r w:rsidR="00A5098C">
        <w:t xml:space="preserve">, </w:t>
      </w:r>
      <w:r w:rsidRPr="00593157">
        <w:t>President, Round Table on Information Access for People with Print Disabilities Inc</w:t>
      </w:r>
    </w:p>
    <w:p w14:paraId="7B37F0DB" w14:textId="36FC427B" w:rsidR="00964923" w:rsidRPr="00593157" w:rsidRDefault="00CE13B0" w:rsidP="00A5098C">
      <w:pPr>
        <w:pStyle w:val="Sessiontime"/>
      </w:pPr>
      <w:r w:rsidRPr="00593157">
        <w:t>3:30pm: Conference finishes</w:t>
      </w:r>
    </w:p>
    <w:sectPr w:rsidR="00964923" w:rsidRPr="00593157" w:rsidSect="000D1D87">
      <w:footerReference w:type="even" r:id="rId44"/>
      <w:footerReference w:type="default" r:id="rId45"/>
      <w:pgSz w:w="11906" w:h="16838" w:code="9"/>
      <w:pgMar w:top="567" w:right="737" w:bottom="567" w:left="73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3354" w14:textId="77777777" w:rsidR="00DD6A24" w:rsidRDefault="00DD6A24">
      <w:pPr>
        <w:spacing w:after="0" w:line="240" w:lineRule="auto"/>
      </w:pPr>
      <w:r>
        <w:separator/>
      </w:r>
    </w:p>
  </w:endnote>
  <w:endnote w:type="continuationSeparator" w:id="0">
    <w:p w14:paraId="782C2113" w14:textId="77777777" w:rsidR="00DD6A24" w:rsidRDefault="00DD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1"/>
    <w:family w:val="roman"/>
    <w:pitch w:val="variable"/>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2D1F" w14:textId="77777777" w:rsidR="00B862EB" w:rsidRDefault="00733EC2">
    <w:pPr>
      <w:pStyle w:val="Footer"/>
      <w:framePr w:wrap="around" w:vAnchor="text" w:hAnchor="margin" w:xAlign="right" w:y="1"/>
      <w:rPr>
        <w:rStyle w:val="PageNumber"/>
      </w:rPr>
    </w:pPr>
    <w:r>
      <w:rPr>
        <w:rStyle w:val="PageNumber"/>
      </w:rPr>
      <w:fldChar w:fldCharType="begin"/>
    </w:r>
    <w:r w:rsidR="003C7A51">
      <w:rPr>
        <w:rStyle w:val="PageNumber"/>
      </w:rPr>
      <w:instrText xml:space="preserve">PAGE  </w:instrText>
    </w:r>
    <w:r>
      <w:rPr>
        <w:rStyle w:val="PageNumber"/>
      </w:rPr>
      <w:fldChar w:fldCharType="separate"/>
    </w:r>
    <w:r w:rsidR="00F34248">
      <w:rPr>
        <w:rStyle w:val="PageNumber"/>
        <w:noProof/>
      </w:rPr>
      <w:t>21</w:t>
    </w:r>
    <w:r>
      <w:rPr>
        <w:rStyle w:val="PageNumber"/>
      </w:rPr>
      <w:fldChar w:fldCharType="end"/>
    </w:r>
  </w:p>
  <w:p w14:paraId="2AADD1A9" w14:textId="77777777" w:rsidR="00B862EB" w:rsidRDefault="00B86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57208"/>
      <w:docPartObj>
        <w:docPartGallery w:val="Page Numbers (Bottom of Page)"/>
        <w:docPartUnique/>
      </w:docPartObj>
    </w:sdtPr>
    <w:sdtEndPr>
      <w:rPr>
        <w:noProof/>
      </w:rPr>
    </w:sdtEndPr>
    <w:sdtContent>
      <w:p w14:paraId="147B07AE" w14:textId="533909B1" w:rsidR="0082574B" w:rsidRDefault="0082574B">
        <w:pPr>
          <w:pStyle w:val="Footer"/>
          <w:jc w:val="right"/>
        </w:pPr>
        <w:r>
          <w:t xml:space="preserve">2024 Conference Booklet | Page </w:t>
        </w:r>
        <w:r>
          <w:fldChar w:fldCharType="begin"/>
        </w:r>
        <w:r>
          <w:instrText xml:space="preserve"> PAGE   \* MERGEFORMAT </w:instrText>
        </w:r>
        <w:r>
          <w:fldChar w:fldCharType="separate"/>
        </w:r>
        <w:r>
          <w:rPr>
            <w:noProof/>
          </w:rPr>
          <w:t>2</w:t>
        </w:r>
        <w:r>
          <w:rPr>
            <w:noProof/>
          </w:rPr>
          <w:fldChar w:fldCharType="end"/>
        </w:r>
      </w:p>
    </w:sdtContent>
  </w:sdt>
  <w:p w14:paraId="629CD8B0" w14:textId="61230CE7" w:rsidR="00B862EB" w:rsidRPr="00C67FE6" w:rsidRDefault="00B862EB" w:rsidP="00C67FE6">
    <w:pPr>
      <w:pStyle w:val="Footer"/>
      <w:tabs>
        <w:tab w:val="right" w:pos="1049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D368" w14:textId="77777777" w:rsidR="00DD6A24" w:rsidRDefault="00DD6A24">
      <w:pPr>
        <w:spacing w:after="0" w:line="240" w:lineRule="auto"/>
      </w:pPr>
      <w:r>
        <w:separator/>
      </w:r>
    </w:p>
  </w:footnote>
  <w:footnote w:type="continuationSeparator" w:id="0">
    <w:p w14:paraId="24EDAFE8" w14:textId="77777777" w:rsidR="00DD6A24" w:rsidRDefault="00DD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43783B"/>
    <w:multiLevelType w:val="hybridMultilevel"/>
    <w:tmpl w:val="77BE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A16E9D"/>
    <w:multiLevelType w:val="hybridMultilevel"/>
    <w:tmpl w:val="76844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74DDB"/>
    <w:multiLevelType w:val="hybridMultilevel"/>
    <w:tmpl w:val="E49497AE"/>
    <w:lvl w:ilvl="0" w:tplc="612C4A2C">
      <w:start w:val="1"/>
      <w:numFmt w:val="lowerLetter"/>
      <w:lvlText w:val="3%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90A11"/>
    <w:multiLevelType w:val="hybridMultilevel"/>
    <w:tmpl w:val="E87C8C8E"/>
    <w:lvl w:ilvl="0" w:tplc="C50019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004B7"/>
    <w:multiLevelType w:val="hybridMultilevel"/>
    <w:tmpl w:val="C122DEE2"/>
    <w:lvl w:ilvl="0" w:tplc="88C69DCA">
      <w:start w:val="1"/>
      <w:numFmt w:val="decimal"/>
      <w:lvlText w:val="%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A32CC5"/>
    <w:multiLevelType w:val="hybridMultilevel"/>
    <w:tmpl w:val="77FA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D0871"/>
    <w:multiLevelType w:val="hybridMultilevel"/>
    <w:tmpl w:val="C57E0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0000F"/>
    <w:multiLevelType w:val="hybridMultilevel"/>
    <w:tmpl w:val="D92A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9D21C3C"/>
    <w:multiLevelType w:val="hybridMultilevel"/>
    <w:tmpl w:val="D3E2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3FA55E38"/>
    <w:multiLevelType w:val="hybridMultilevel"/>
    <w:tmpl w:val="9AFE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07EB7"/>
    <w:multiLevelType w:val="hybridMultilevel"/>
    <w:tmpl w:val="70D639A2"/>
    <w:lvl w:ilvl="0" w:tplc="A6C44136">
      <w:start w:val="1"/>
      <w:numFmt w:val="lowerLetter"/>
      <w:lvlText w:val="2%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6943B4"/>
    <w:multiLevelType w:val="hybridMultilevel"/>
    <w:tmpl w:val="3E70D652"/>
    <w:lvl w:ilvl="0" w:tplc="B28C2CC6">
      <w:start w:val="1"/>
      <w:numFmt w:val="lowerLetter"/>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AD2087"/>
    <w:multiLevelType w:val="hybridMultilevel"/>
    <w:tmpl w:val="1A92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66B91"/>
    <w:multiLevelType w:val="hybridMultilevel"/>
    <w:tmpl w:val="F3A6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81161"/>
    <w:multiLevelType w:val="hybridMultilevel"/>
    <w:tmpl w:val="F50E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CE058D9"/>
    <w:multiLevelType w:val="hybridMultilevel"/>
    <w:tmpl w:val="9828A810"/>
    <w:lvl w:ilvl="0" w:tplc="C0029E70">
      <w:start w:val="1"/>
      <w:numFmt w:val="lowerLetter"/>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9A3C04"/>
    <w:multiLevelType w:val="hybridMultilevel"/>
    <w:tmpl w:val="8BDACFBE"/>
    <w:lvl w:ilvl="0" w:tplc="7E3400BC">
      <w:start w:val="2"/>
      <w:numFmt w:val="lowerLetter"/>
      <w:lvlText w:val="3%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0631E6"/>
    <w:multiLevelType w:val="hybridMultilevel"/>
    <w:tmpl w:val="F3384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273C49"/>
    <w:multiLevelType w:val="hybridMultilevel"/>
    <w:tmpl w:val="EC78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156259433">
    <w:abstractNumId w:val="13"/>
  </w:num>
  <w:num w:numId="2" w16cid:durableId="1698386546">
    <w:abstractNumId w:val="26"/>
  </w:num>
  <w:num w:numId="3" w16cid:durableId="646520678">
    <w:abstractNumId w:val="2"/>
  </w:num>
  <w:num w:numId="4" w16cid:durableId="1275794433">
    <w:abstractNumId w:val="15"/>
  </w:num>
  <w:num w:numId="5" w16cid:durableId="736632588">
    <w:abstractNumId w:val="27"/>
  </w:num>
  <w:num w:numId="6" w16cid:durableId="1231573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91626">
    <w:abstractNumId w:val="0"/>
  </w:num>
  <w:num w:numId="8" w16cid:durableId="1432972132">
    <w:abstractNumId w:val="15"/>
  </w:num>
  <w:num w:numId="9" w16cid:durableId="921836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899046">
    <w:abstractNumId w:val="16"/>
  </w:num>
  <w:num w:numId="11" w16cid:durableId="1210995832">
    <w:abstractNumId w:val="31"/>
  </w:num>
  <w:num w:numId="12" w16cid:durableId="1186165668">
    <w:abstractNumId w:val="12"/>
  </w:num>
  <w:num w:numId="13" w16cid:durableId="728574971">
    <w:abstractNumId w:val="1"/>
  </w:num>
  <w:num w:numId="14" w16cid:durableId="156306367">
    <w:abstractNumId w:val="4"/>
  </w:num>
  <w:num w:numId="15" w16cid:durableId="1208031829">
    <w:abstractNumId w:val="19"/>
  </w:num>
  <w:num w:numId="16" w16cid:durableId="1579169489">
    <w:abstractNumId w:val="17"/>
  </w:num>
  <w:num w:numId="17" w16cid:durableId="2075152806">
    <w:abstractNumId w:val="3"/>
  </w:num>
  <w:num w:numId="18" w16cid:durableId="647058401">
    <w:abstractNumId w:val="22"/>
  </w:num>
  <w:num w:numId="19" w16cid:durableId="91947224">
    <w:abstractNumId w:val="30"/>
  </w:num>
  <w:num w:numId="20" w16cid:durableId="991955514">
    <w:abstractNumId w:val="14"/>
  </w:num>
  <w:num w:numId="21" w16cid:durableId="643437508">
    <w:abstractNumId w:val="9"/>
  </w:num>
  <w:num w:numId="22" w16cid:durableId="292178167">
    <w:abstractNumId w:val="24"/>
  </w:num>
  <w:num w:numId="23" w16cid:durableId="766997821">
    <w:abstractNumId w:val="29"/>
  </w:num>
  <w:num w:numId="24" w16cid:durableId="369458392">
    <w:abstractNumId w:val="21"/>
  </w:num>
  <w:num w:numId="25" w16cid:durableId="1064254084">
    <w:abstractNumId w:val="11"/>
  </w:num>
  <w:num w:numId="26" w16cid:durableId="692193665">
    <w:abstractNumId w:val="23"/>
  </w:num>
  <w:num w:numId="27" w16cid:durableId="1789351341">
    <w:abstractNumId w:val="5"/>
  </w:num>
  <w:num w:numId="28" w16cid:durableId="2083942918">
    <w:abstractNumId w:val="8"/>
  </w:num>
  <w:num w:numId="29" w16cid:durableId="1910730161">
    <w:abstractNumId w:val="10"/>
  </w:num>
  <w:num w:numId="30" w16cid:durableId="1512262695">
    <w:abstractNumId w:val="18"/>
  </w:num>
  <w:num w:numId="31" w16cid:durableId="152257480">
    <w:abstractNumId w:val="6"/>
  </w:num>
  <w:num w:numId="32" w16cid:durableId="2009749678">
    <w:abstractNumId w:val="20"/>
  </w:num>
  <w:num w:numId="33" w16cid:durableId="1446734357">
    <w:abstractNumId w:val="28"/>
  </w:num>
  <w:num w:numId="34" w16cid:durableId="1845315767">
    <w:abstractNumId w:val="25"/>
  </w:num>
  <w:num w:numId="35" w16cid:durableId="1430664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51C7"/>
    <w:rsid w:val="0001013A"/>
    <w:rsid w:val="000135C5"/>
    <w:rsid w:val="00014124"/>
    <w:rsid w:val="00017F8A"/>
    <w:rsid w:val="00037B2C"/>
    <w:rsid w:val="00040764"/>
    <w:rsid w:val="0004217D"/>
    <w:rsid w:val="00045E2F"/>
    <w:rsid w:val="0005006B"/>
    <w:rsid w:val="00051871"/>
    <w:rsid w:val="0005441C"/>
    <w:rsid w:val="00054C56"/>
    <w:rsid w:val="000555EF"/>
    <w:rsid w:val="00057EEC"/>
    <w:rsid w:val="00060B83"/>
    <w:rsid w:val="00066C31"/>
    <w:rsid w:val="0007096E"/>
    <w:rsid w:val="00076276"/>
    <w:rsid w:val="000833E4"/>
    <w:rsid w:val="00092686"/>
    <w:rsid w:val="00092C82"/>
    <w:rsid w:val="0009361E"/>
    <w:rsid w:val="000A0648"/>
    <w:rsid w:val="000A0E38"/>
    <w:rsid w:val="000A1713"/>
    <w:rsid w:val="000A204A"/>
    <w:rsid w:val="000A4516"/>
    <w:rsid w:val="000A5F22"/>
    <w:rsid w:val="000A5F28"/>
    <w:rsid w:val="000A6D6B"/>
    <w:rsid w:val="000B0BD0"/>
    <w:rsid w:val="000B0C82"/>
    <w:rsid w:val="000B4985"/>
    <w:rsid w:val="000B50B0"/>
    <w:rsid w:val="000B5478"/>
    <w:rsid w:val="000C1779"/>
    <w:rsid w:val="000C17BD"/>
    <w:rsid w:val="000C1BD4"/>
    <w:rsid w:val="000C27C8"/>
    <w:rsid w:val="000C2AD5"/>
    <w:rsid w:val="000C455B"/>
    <w:rsid w:val="000C5818"/>
    <w:rsid w:val="000D04E8"/>
    <w:rsid w:val="000D0C2F"/>
    <w:rsid w:val="000D1D87"/>
    <w:rsid w:val="000D234F"/>
    <w:rsid w:val="000D29D6"/>
    <w:rsid w:val="000D7581"/>
    <w:rsid w:val="000E09B3"/>
    <w:rsid w:val="000E0A0F"/>
    <w:rsid w:val="000E2122"/>
    <w:rsid w:val="000E4098"/>
    <w:rsid w:val="000E59EC"/>
    <w:rsid w:val="000E6916"/>
    <w:rsid w:val="000F1125"/>
    <w:rsid w:val="000F155A"/>
    <w:rsid w:val="000F23E1"/>
    <w:rsid w:val="0010281C"/>
    <w:rsid w:val="00111552"/>
    <w:rsid w:val="001127A5"/>
    <w:rsid w:val="001128F0"/>
    <w:rsid w:val="00125A29"/>
    <w:rsid w:val="00127577"/>
    <w:rsid w:val="00127927"/>
    <w:rsid w:val="00127B17"/>
    <w:rsid w:val="001303D6"/>
    <w:rsid w:val="00133194"/>
    <w:rsid w:val="00133E29"/>
    <w:rsid w:val="001359A4"/>
    <w:rsid w:val="00140D09"/>
    <w:rsid w:val="00140E13"/>
    <w:rsid w:val="00146C6E"/>
    <w:rsid w:val="00150C2B"/>
    <w:rsid w:val="001517DE"/>
    <w:rsid w:val="00154CF2"/>
    <w:rsid w:val="00156598"/>
    <w:rsid w:val="00156F26"/>
    <w:rsid w:val="00161506"/>
    <w:rsid w:val="001618FD"/>
    <w:rsid w:val="001636A6"/>
    <w:rsid w:val="00164660"/>
    <w:rsid w:val="00164704"/>
    <w:rsid w:val="0016722D"/>
    <w:rsid w:val="00171B20"/>
    <w:rsid w:val="00172D0D"/>
    <w:rsid w:val="00173260"/>
    <w:rsid w:val="00175D3C"/>
    <w:rsid w:val="00181B5E"/>
    <w:rsid w:val="00182EC9"/>
    <w:rsid w:val="001867C7"/>
    <w:rsid w:val="0019139C"/>
    <w:rsid w:val="0019423D"/>
    <w:rsid w:val="001A45FD"/>
    <w:rsid w:val="001B6B30"/>
    <w:rsid w:val="001C1B6D"/>
    <w:rsid w:val="001C46C9"/>
    <w:rsid w:val="001D0551"/>
    <w:rsid w:val="001E3C0D"/>
    <w:rsid w:val="001F1919"/>
    <w:rsid w:val="0020236F"/>
    <w:rsid w:val="002024B3"/>
    <w:rsid w:val="002047C2"/>
    <w:rsid w:val="00205FCB"/>
    <w:rsid w:val="00217F29"/>
    <w:rsid w:val="00226894"/>
    <w:rsid w:val="00232449"/>
    <w:rsid w:val="00232E34"/>
    <w:rsid w:val="002340FA"/>
    <w:rsid w:val="00235183"/>
    <w:rsid w:val="002427C1"/>
    <w:rsid w:val="00245373"/>
    <w:rsid w:val="0025234E"/>
    <w:rsid w:val="00253792"/>
    <w:rsid w:val="0025552D"/>
    <w:rsid w:val="00256A39"/>
    <w:rsid w:val="00257B99"/>
    <w:rsid w:val="00261A45"/>
    <w:rsid w:val="00262E7B"/>
    <w:rsid w:val="00263FE9"/>
    <w:rsid w:val="00264C73"/>
    <w:rsid w:val="00265943"/>
    <w:rsid w:val="00266C06"/>
    <w:rsid w:val="002756D1"/>
    <w:rsid w:val="00277BB3"/>
    <w:rsid w:val="00282965"/>
    <w:rsid w:val="002838BD"/>
    <w:rsid w:val="00283A5C"/>
    <w:rsid w:val="00287320"/>
    <w:rsid w:val="0028751C"/>
    <w:rsid w:val="00287A18"/>
    <w:rsid w:val="00287F86"/>
    <w:rsid w:val="00290C92"/>
    <w:rsid w:val="00292F81"/>
    <w:rsid w:val="002A244A"/>
    <w:rsid w:val="002A5390"/>
    <w:rsid w:val="002B079B"/>
    <w:rsid w:val="002B2FFF"/>
    <w:rsid w:val="002B3D55"/>
    <w:rsid w:val="002B5220"/>
    <w:rsid w:val="002B5A35"/>
    <w:rsid w:val="002B5A39"/>
    <w:rsid w:val="002C2A55"/>
    <w:rsid w:val="002C3C97"/>
    <w:rsid w:val="002D2112"/>
    <w:rsid w:val="002D433F"/>
    <w:rsid w:val="002D55F0"/>
    <w:rsid w:val="002D6FDB"/>
    <w:rsid w:val="002E0503"/>
    <w:rsid w:val="002E5F14"/>
    <w:rsid w:val="002E63DD"/>
    <w:rsid w:val="002E6528"/>
    <w:rsid w:val="002E740B"/>
    <w:rsid w:val="002E797F"/>
    <w:rsid w:val="002F0A8C"/>
    <w:rsid w:val="002F0AAC"/>
    <w:rsid w:val="002F312E"/>
    <w:rsid w:val="002F4A2B"/>
    <w:rsid w:val="002F5DB7"/>
    <w:rsid w:val="00300B88"/>
    <w:rsid w:val="00307E09"/>
    <w:rsid w:val="0031060E"/>
    <w:rsid w:val="00311F9A"/>
    <w:rsid w:val="00316C3B"/>
    <w:rsid w:val="00317690"/>
    <w:rsid w:val="00317994"/>
    <w:rsid w:val="00317F3E"/>
    <w:rsid w:val="00321100"/>
    <w:rsid w:val="00326449"/>
    <w:rsid w:val="00326EF5"/>
    <w:rsid w:val="00333807"/>
    <w:rsid w:val="00337E9F"/>
    <w:rsid w:val="00343F98"/>
    <w:rsid w:val="00353A3A"/>
    <w:rsid w:val="00356A88"/>
    <w:rsid w:val="0035771C"/>
    <w:rsid w:val="00363C0B"/>
    <w:rsid w:val="00365202"/>
    <w:rsid w:val="003663D0"/>
    <w:rsid w:val="00371251"/>
    <w:rsid w:val="00372886"/>
    <w:rsid w:val="003749E3"/>
    <w:rsid w:val="00375A35"/>
    <w:rsid w:val="00380630"/>
    <w:rsid w:val="003873BB"/>
    <w:rsid w:val="003937AD"/>
    <w:rsid w:val="0039722C"/>
    <w:rsid w:val="003979FE"/>
    <w:rsid w:val="003A5FBB"/>
    <w:rsid w:val="003B26C4"/>
    <w:rsid w:val="003B3436"/>
    <w:rsid w:val="003B455B"/>
    <w:rsid w:val="003C1F3E"/>
    <w:rsid w:val="003C4D41"/>
    <w:rsid w:val="003C57FF"/>
    <w:rsid w:val="003C7A51"/>
    <w:rsid w:val="003D2094"/>
    <w:rsid w:val="003D30C5"/>
    <w:rsid w:val="003D45CD"/>
    <w:rsid w:val="003D51C2"/>
    <w:rsid w:val="003D773F"/>
    <w:rsid w:val="003E2C77"/>
    <w:rsid w:val="003E61F9"/>
    <w:rsid w:val="003F081D"/>
    <w:rsid w:val="003F0B41"/>
    <w:rsid w:val="00400D2A"/>
    <w:rsid w:val="00407396"/>
    <w:rsid w:val="004100A7"/>
    <w:rsid w:val="00411AEC"/>
    <w:rsid w:val="00421E5E"/>
    <w:rsid w:val="00426359"/>
    <w:rsid w:val="00430D22"/>
    <w:rsid w:val="00432299"/>
    <w:rsid w:val="0043327D"/>
    <w:rsid w:val="00437290"/>
    <w:rsid w:val="00440086"/>
    <w:rsid w:val="00447C1B"/>
    <w:rsid w:val="004508C8"/>
    <w:rsid w:val="004606FF"/>
    <w:rsid w:val="00464796"/>
    <w:rsid w:val="00466C61"/>
    <w:rsid w:val="004729BA"/>
    <w:rsid w:val="0047667D"/>
    <w:rsid w:val="004769FA"/>
    <w:rsid w:val="004772DD"/>
    <w:rsid w:val="00496042"/>
    <w:rsid w:val="00496943"/>
    <w:rsid w:val="00496EDA"/>
    <w:rsid w:val="004A05FD"/>
    <w:rsid w:val="004A1778"/>
    <w:rsid w:val="004B098D"/>
    <w:rsid w:val="004B193B"/>
    <w:rsid w:val="004B2C97"/>
    <w:rsid w:val="004B3BA4"/>
    <w:rsid w:val="004C4445"/>
    <w:rsid w:val="004C6E76"/>
    <w:rsid w:val="004C76F2"/>
    <w:rsid w:val="004C7E74"/>
    <w:rsid w:val="004D5A2A"/>
    <w:rsid w:val="004E0BAC"/>
    <w:rsid w:val="004E14B9"/>
    <w:rsid w:val="004E4E08"/>
    <w:rsid w:val="004E64B8"/>
    <w:rsid w:val="004F0DC8"/>
    <w:rsid w:val="004F4C21"/>
    <w:rsid w:val="004F6FDC"/>
    <w:rsid w:val="00500DE7"/>
    <w:rsid w:val="00504D24"/>
    <w:rsid w:val="00504D92"/>
    <w:rsid w:val="00505C18"/>
    <w:rsid w:val="005118F6"/>
    <w:rsid w:val="00511EDE"/>
    <w:rsid w:val="00517E39"/>
    <w:rsid w:val="00521FC2"/>
    <w:rsid w:val="005221A1"/>
    <w:rsid w:val="00523511"/>
    <w:rsid w:val="005248AB"/>
    <w:rsid w:val="00532B4D"/>
    <w:rsid w:val="0053420B"/>
    <w:rsid w:val="00535AB4"/>
    <w:rsid w:val="00536EC6"/>
    <w:rsid w:val="00537238"/>
    <w:rsid w:val="0054150A"/>
    <w:rsid w:val="00545B30"/>
    <w:rsid w:val="00550671"/>
    <w:rsid w:val="005529C9"/>
    <w:rsid w:val="00555AF1"/>
    <w:rsid w:val="00565CDA"/>
    <w:rsid w:val="0056729B"/>
    <w:rsid w:val="0058797F"/>
    <w:rsid w:val="00590058"/>
    <w:rsid w:val="00590978"/>
    <w:rsid w:val="00593157"/>
    <w:rsid w:val="00594AA1"/>
    <w:rsid w:val="00596670"/>
    <w:rsid w:val="00597B7F"/>
    <w:rsid w:val="005A2BA6"/>
    <w:rsid w:val="005A58C2"/>
    <w:rsid w:val="005C0A4A"/>
    <w:rsid w:val="005C7995"/>
    <w:rsid w:val="005D2142"/>
    <w:rsid w:val="005D631A"/>
    <w:rsid w:val="005D66DF"/>
    <w:rsid w:val="005E0C4E"/>
    <w:rsid w:val="005F09C8"/>
    <w:rsid w:val="005F1364"/>
    <w:rsid w:val="005F24DD"/>
    <w:rsid w:val="006016F5"/>
    <w:rsid w:val="00604886"/>
    <w:rsid w:val="00604B71"/>
    <w:rsid w:val="00606BFF"/>
    <w:rsid w:val="00610CE4"/>
    <w:rsid w:val="0061242E"/>
    <w:rsid w:val="00615085"/>
    <w:rsid w:val="006179B8"/>
    <w:rsid w:val="00623B94"/>
    <w:rsid w:val="00624198"/>
    <w:rsid w:val="00625CF6"/>
    <w:rsid w:val="006300B4"/>
    <w:rsid w:val="00630275"/>
    <w:rsid w:val="00631E66"/>
    <w:rsid w:val="00632645"/>
    <w:rsid w:val="00643944"/>
    <w:rsid w:val="0064495F"/>
    <w:rsid w:val="00653515"/>
    <w:rsid w:val="0065377C"/>
    <w:rsid w:val="006553EB"/>
    <w:rsid w:val="0065763E"/>
    <w:rsid w:val="0066277F"/>
    <w:rsid w:val="00667465"/>
    <w:rsid w:val="00673ED4"/>
    <w:rsid w:val="00677544"/>
    <w:rsid w:val="00680650"/>
    <w:rsid w:val="00680DFE"/>
    <w:rsid w:val="006843B7"/>
    <w:rsid w:val="00686A3D"/>
    <w:rsid w:val="006875B3"/>
    <w:rsid w:val="00697D68"/>
    <w:rsid w:val="006B2FFC"/>
    <w:rsid w:val="006B7D7D"/>
    <w:rsid w:val="006C495B"/>
    <w:rsid w:val="006D0D5E"/>
    <w:rsid w:val="006D1BDF"/>
    <w:rsid w:val="006D24FA"/>
    <w:rsid w:val="006D4B42"/>
    <w:rsid w:val="006D4F31"/>
    <w:rsid w:val="006D79FC"/>
    <w:rsid w:val="006D7C76"/>
    <w:rsid w:val="006D7D11"/>
    <w:rsid w:val="006E2178"/>
    <w:rsid w:val="006E21AE"/>
    <w:rsid w:val="006E7134"/>
    <w:rsid w:val="006F03EC"/>
    <w:rsid w:val="006F1E58"/>
    <w:rsid w:val="006F2E24"/>
    <w:rsid w:val="006F687F"/>
    <w:rsid w:val="006F6E66"/>
    <w:rsid w:val="00711038"/>
    <w:rsid w:val="00711E0D"/>
    <w:rsid w:val="007130DA"/>
    <w:rsid w:val="00713562"/>
    <w:rsid w:val="007139B3"/>
    <w:rsid w:val="00714A42"/>
    <w:rsid w:val="0071643F"/>
    <w:rsid w:val="007206E0"/>
    <w:rsid w:val="00726E30"/>
    <w:rsid w:val="00727EE3"/>
    <w:rsid w:val="00730B2D"/>
    <w:rsid w:val="00733EC2"/>
    <w:rsid w:val="0074007B"/>
    <w:rsid w:val="007410C2"/>
    <w:rsid w:val="00741F53"/>
    <w:rsid w:val="007441D6"/>
    <w:rsid w:val="00745C8E"/>
    <w:rsid w:val="007460D1"/>
    <w:rsid w:val="00752880"/>
    <w:rsid w:val="00755BEA"/>
    <w:rsid w:val="00757998"/>
    <w:rsid w:val="007604BB"/>
    <w:rsid w:val="007669A5"/>
    <w:rsid w:val="00766B5E"/>
    <w:rsid w:val="00770F69"/>
    <w:rsid w:val="00771451"/>
    <w:rsid w:val="00777183"/>
    <w:rsid w:val="00781436"/>
    <w:rsid w:val="00782990"/>
    <w:rsid w:val="00786C15"/>
    <w:rsid w:val="00791E00"/>
    <w:rsid w:val="00793C04"/>
    <w:rsid w:val="00796090"/>
    <w:rsid w:val="007979A4"/>
    <w:rsid w:val="007A0A56"/>
    <w:rsid w:val="007A1B8B"/>
    <w:rsid w:val="007A72B3"/>
    <w:rsid w:val="007B021C"/>
    <w:rsid w:val="007B250A"/>
    <w:rsid w:val="007B5B14"/>
    <w:rsid w:val="007B74B8"/>
    <w:rsid w:val="007C59FC"/>
    <w:rsid w:val="007D0128"/>
    <w:rsid w:val="007D2146"/>
    <w:rsid w:val="007D7309"/>
    <w:rsid w:val="007D7682"/>
    <w:rsid w:val="007E1F29"/>
    <w:rsid w:val="007E3F97"/>
    <w:rsid w:val="007E7A78"/>
    <w:rsid w:val="007F0FAE"/>
    <w:rsid w:val="0080185C"/>
    <w:rsid w:val="008019CE"/>
    <w:rsid w:val="00804BC1"/>
    <w:rsid w:val="0080651D"/>
    <w:rsid w:val="00806585"/>
    <w:rsid w:val="00821524"/>
    <w:rsid w:val="00822C77"/>
    <w:rsid w:val="00823437"/>
    <w:rsid w:val="0082574B"/>
    <w:rsid w:val="00831921"/>
    <w:rsid w:val="00835A8A"/>
    <w:rsid w:val="00835A98"/>
    <w:rsid w:val="0084026E"/>
    <w:rsid w:val="00841F62"/>
    <w:rsid w:val="00846D26"/>
    <w:rsid w:val="008472A9"/>
    <w:rsid w:val="00850D7F"/>
    <w:rsid w:val="00852FB0"/>
    <w:rsid w:val="00855EC9"/>
    <w:rsid w:val="00857967"/>
    <w:rsid w:val="00860968"/>
    <w:rsid w:val="00861287"/>
    <w:rsid w:val="008628BB"/>
    <w:rsid w:val="00871FA9"/>
    <w:rsid w:val="0087206A"/>
    <w:rsid w:val="0087532F"/>
    <w:rsid w:val="00877572"/>
    <w:rsid w:val="0087758A"/>
    <w:rsid w:val="00881180"/>
    <w:rsid w:val="00882755"/>
    <w:rsid w:val="00884143"/>
    <w:rsid w:val="00885153"/>
    <w:rsid w:val="00886734"/>
    <w:rsid w:val="00886C48"/>
    <w:rsid w:val="00893163"/>
    <w:rsid w:val="0089597E"/>
    <w:rsid w:val="008966D0"/>
    <w:rsid w:val="0089703B"/>
    <w:rsid w:val="00897D0F"/>
    <w:rsid w:val="008A212D"/>
    <w:rsid w:val="008A43D9"/>
    <w:rsid w:val="008A63AB"/>
    <w:rsid w:val="008B074E"/>
    <w:rsid w:val="008B3D30"/>
    <w:rsid w:val="008B42EB"/>
    <w:rsid w:val="008D1886"/>
    <w:rsid w:val="008D1CC7"/>
    <w:rsid w:val="008E32C5"/>
    <w:rsid w:val="008E4383"/>
    <w:rsid w:val="008E6D64"/>
    <w:rsid w:val="008F16D4"/>
    <w:rsid w:val="008F2B0E"/>
    <w:rsid w:val="008F2FEB"/>
    <w:rsid w:val="008F33DD"/>
    <w:rsid w:val="008F7044"/>
    <w:rsid w:val="0090240B"/>
    <w:rsid w:val="00903422"/>
    <w:rsid w:val="009107B2"/>
    <w:rsid w:val="00912FAC"/>
    <w:rsid w:val="00916143"/>
    <w:rsid w:val="00920592"/>
    <w:rsid w:val="00920F08"/>
    <w:rsid w:val="00927C89"/>
    <w:rsid w:val="009305A1"/>
    <w:rsid w:val="00930F2F"/>
    <w:rsid w:val="00936219"/>
    <w:rsid w:val="0094685E"/>
    <w:rsid w:val="00947A9E"/>
    <w:rsid w:val="00950BD5"/>
    <w:rsid w:val="00951233"/>
    <w:rsid w:val="009513FF"/>
    <w:rsid w:val="00956673"/>
    <w:rsid w:val="0095681A"/>
    <w:rsid w:val="00960878"/>
    <w:rsid w:val="00962B0C"/>
    <w:rsid w:val="00962CC8"/>
    <w:rsid w:val="00964923"/>
    <w:rsid w:val="009735EF"/>
    <w:rsid w:val="009744E8"/>
    <w:rsid w:val="00987926"/>
    <w:rsid w:val="00991BA3"/>
    <w:rsid w:val="00997F83"/>
    <w:rsid w:val="009A5241"/>
    <w:rsid w:val="009A5618"/>
    <w:rsid w:val="009B0415"/>
    <w:rsid w:val="009B21D2"/>
    <w:rsid w:val="009B21F4"/>
    <w:rsid w:val="009B2928"/>
    <w:rsid w:val="009B6D2B"/>
    <w:rsid w:val="009C1E91"/>
    <w:rsid w:val="009C21F1"/>
    <w:rsid w:val="009C2B06"/>
    <w:rsid w:val="009C5156"/>
    <w:rsid w:val="009C52C5"/>
    <w:rsid w:val="009C6743"/>
    <w:rsid w:val="009D6D54"/>
    <w:rsid w:val="009D7A9A"/>
    <w:rsid w:val="009D7C0B"/>
    <w:rsid w:val="009E2D13"/>
    <w:rsid w:val="009F0F24"/>
    <w:rsid w:val="009F67B1"/>
    <w:rsid w:val="00A0693D"/>
    <w:rsid w:val="00A12DC3"/>
    <w:rsid w:val="00A133EE"/>
    <w:rsid w:val="00A13C37"/>
    <w:rsid w:val="00A14525"/>
    <w:rsid w:val="00A21837"/>
    <w:rsid w:val="00A222AD"/>
    <w:rsid w:val="00A24D29"/>
    <w:rsid w:val="00A31808"/>
    <w:rsid w:val="00A33152"/>
    <w:rsid w:val="00A36E43"/>
    <w:rsid w:val="00A426D9"/>
    <w:rsid w:val="00A43FCF"/>
    <w:rsid w:val="00A5098C"/>
    <w:rsid w:val="00A50F95"/>
    <w:rsid w:val="00A512A2"/>
    <w:rsid w:val="00A5498F"/>
    <w:rsid w:val="00A556F3"/>
    <w:rsid w:val="00A56A23"/>
    <w:rsid w:val="00A66390"/>
    <w:rsid w:val="00A72B7B"/>
    <w:rsid w:val="00A72E5E"/>
    <w:rsid w:val="00A732DE"/>
    <w:rsid w:val="00A85DF8"/>
    <w:rsid w:val="00A90254"/>
    <w:rsid w:val="00A96464"/>
    <w:rsid w:val="00AA2E14"/>
    <w:rsid w:val="00AA3217"/>
    <w:rsid w:val="00AA5064"/>
    <w:rsid w:val="00AA5C21"/>
    <w:rsid w:val="00AA63B3"/>
    <w:rsid w:val="00AB2B9A"/>
    <w:rsid w:val="00AB67A2"/>
    <w:rsid w:val="00AC09AC"/>
    <w:rsid w:val="00AC229D"/>
    <w:rsid w:val="00AC3A6A"/>
    <w:rsid w:val="00AC695B"/>
    <w:rsid w:val="00AC7F5F"/>
    <w:rsid w:val="00AD26C4"/>
    <w:rsid w:val="00AD3380"/>
    <w:rsid w:val="00AD7D54"/>
    <w:rsid w:val="00AF2B08"/>
    <w:rsid w:val="00B00114"/>
    <w:rsid w:val="00B008E1"/>
    <w:rsid w:val="00B027A2"/>
    <w:rsid w:val="00B036EA"/>
    <w:rsid w:val="00B05660"/>
    <w:rsid w:val="00B07B66"/>
    <w:rsid w:val="00B11E78"/>
    <w:rsid w:val="00B12112"/>
    <w:rsid w:val="00B20139"/>
    <w:rsid w:val="00B2383A"/>
    <w:rsid w:val="00B24C3A"/>
    <w:rsid w:val="00B30227"/>
    <w:rsid w:val="00B321CF"/>
    <w:rsid w:val="00B36044"/>
    <w:rsid w:val="00B372A4"/>
    <w:rsid w:val="00B42354"/>
    <w:rsid w:val="00B44A09"/>
    <w:rsid w:val="00B456FA"/>
    <w:rsid w:val="00B51D07"/>
    <w:rsid w:val="00B554E7"/>
    <w:rsid w:val="00B56D2A"/>
    <w:rsid w:val="00B62101"/>
    <w:rsid w:val="00B64040"/>
    <w:rsid w:val="00B6570A"/>
    <w:rsid w:val="00B6768B"/>
    <w:rsid w:val="00B70169"/>
    <w:rsid w:val="00B73DA6"/>
    <w:rsid w:val="00B77113"/>
    <w:rsid w:val="00B81848"/>
    <w:rsid w:val="00B82613"/>
    <w:rsid w:val="00B862EB"/>
    <w:rsid w:val="00B906C9"/>
    <w:rsid w:val="00B928C0"/>
    <w:rsid w:val="00B93030"/>
    <w:rsid w:val="00B93B1B"/>
    <w:rsid w:val="00B93E3E"/>
    <w:rsid w:val="00BA1F6E"/>
    <w:rsid w:val="00BA2F65"/>
    <w:rsid w:val="00BA6396"/>
    <w:rsid w:val="00BA6B64"/>
    <w:rsid w:val="00BA6D69"/>
    <w:rsid w:val="00BB3F1F"/>
    <w:rsid w:val="00BB5734"/>
    <w:rsid w:val="00BB64D0"/>
    <w:rsid w:val="00BC1119"/>
    <w:rsid w:val="00BC1B53"/>
    <w:rsid w:val="00BC3991"/>
    <w:rsid w:val="00BC55BF"/>
    <w:rsid w:val="00BD1BDB"/>
    <w:rsid w:val="00BD792B"/>
    <w:rsid w:val="00BE7ED9"/>
    <w:rsid w:val="00BF1FD3"/>
    <w:rsid w:val="00BF2D4F"/>
    <w:rsid w:val="00BF341E"/>
    <w:rsid w:val="00BF5C99"/>
    <w:rsid w:val="00C04812"/>
    <w:rsid w:val="00C058D3"/>
    <w:rsid w:val="00C104D0"/>
    <w:rsid w:val="00C10837"/>
    <w:rsid w:val="00C166ED"/>
    <w:rsid w:val="00C23D23"/>
    <w:rsid w:val="00C33028"/>
    <w:rsid w:val="00C40DEE"/>
    <w:rsid w:val="00C44EB5"/>
    <w:rsid w:val="00C46C36"/>
    <w:rsid w:val="00C50BAA"/>
    <w:rsid w:val="00C55E46"/>
    <w:rsid w:val="00C60E83"/>
    <w:rsid w:val="00C61516"/>
    <w:rsid w:val="00C62CC4"/>
    <w:rsid w:val="00C66192"/>
    <w:rsid w:val="00C67284"/>
    <w:rsid w:val="00C676E2"/>
    <w:rsid w:val="00C67FE6"/>
    <w:rsid w:val="00C701E2"/>
    <w:rsid w:val="00C72374"/>
    <w:rsid w:val="00C75BB1"/>
    <w:rsid w:val="00C81E16"/>
    <w:rsid w:val="00C83689"/>
    <w:rsid w:val="00C84948"/>
    <w:rsid w:val="00C94BD9"/>
    <w:rsid w:val="00C954C4"/>
    <w:rsid w:val="00C96F12"/>
    <w:rsid w:val="00CA07B1"/>
    <w:rsid w:val="00CA4FA5"/>
    <w:rsid w:val="00CA64AF"/>
    <w:rsid w:val="00CA7E0C"/>
    <w:rsid w:val="00CB00B1"/>
    <w:rsid w:val="00CB089F"/>
    <w:rsid w:val="00CB0B36"/>
    <w:rsid w:val="00CB1099"/>
    <w:rsid w:val="00CB4A5D"/>
    <w:rsid w:val="00CB574B"/>
    <w:rsid w:val="00CB5D29"/>
    <w:rsid w:val="00CC25A1"/>
    <w:rsid w:val="00CC6341"/>
    <w:rsid w:val="00CC719E"/>
    <w:rsid w:val="00CC72FA"/>
    <w:rsid w:val="00CC75ED"/>
    <w:rsid w:val="00CD04A9"/>
    <w:rsid w:val="00CD17EC"/>
    <w:rsid w:val="00CD5A3E"/>
    <w:rsid w:val="00CD7771"/>
    <w:rsid w:val="00CE13B0"/>
    <w:rsid w:val="00CE1855"/>
    <w:rsid w:val="00CE2A19"/>
    <w:rsid w:val="00CE71F9"/>
    <w:rsid w:val="00CF017E"/>
    <w:rsid w:val="00CF74BF"/>
    <w:rsid w:val="00D06B7C"/>
    <w:rsid w:val="00D13477"/>
    <w:rsid w:val="00D203BB"/>
    <w:rsid w:val="00D20E84"/>
    <w:rsid w:val="00D21294"/>
    <w:rsid w:val="00D2259C"/>
    <w:rsid w:val="00D2343B"/>
    <w:rsid w:val="00D2493D"/>
    <w:rsid w:val="00D2656D"/>
    <w:rsid w:val="00D26E79"/>
    <w:rsid w:val="00D270D6"/>
    <w:rsid w:val="00D2782A"/>
    <w:rsid w:val="00D3229C"/>
    <w:rsid w:val="00D37466"/>
    <w:rsid w:val="00D37FB1"/>
    <w:rsid w:val="00D42EC0"/>
    <w:rsid w:val="00D450FE"/>
    <w:rsid w:val="00D5243C"/>
    <w:rsid w:val="00D56B65"/>
    <w:rsid w:val="00D56E9E"/>
    <w:rsid w:val="00D5768A"/>
    <w:rsid w:val="00D60F8E"/>
    <w:rsid w:val="00D623D8"/>
    <w:rsid w:val="00D63BE7"/>
    <w:rsid w:val="00D67F1C"/>
    <w:rsid w:val="00D70E43"/>
    <w:rsid w:val="00D831A6"/>
    <w:rsid w:val="00D85774"/>
    <w:rsid w:val="00D91EB1"/>
    <w:rsid w:val="00D93992"/>
    <w:rsid w:val="00D94DC9"/>
    <w:rsid w:val="00DA24B6"/>
    <w:rsid w:val="00DB0DFB"/>
    <w:rsid w:val="00DB34C5"/>
    <w:rsid w:val="00DB40E3"/>
    <w:rsid w:val="00DB4EA9"/>
    <w:rsid w:val="00DB5A7D"/>
    <w:rsid w:val="00DB5B07"/>
    <w:rsid w:val="00DB5DB7"/>
    <w:rsid w:val="00DC0AEB"/>
    <w:rsid w:val="00DC4AF1"/>
    <w:rsid w:val="00DC554F"/>
    <w:rsid w:val="00DD1637"/>
    <w:rsid w:val="00DD1B67"/>
    <w:rsid w:val="00DD2959"/>
    <w:rsid w:val="00DD35CA"/>
    <w:rsid w:val="00DD4A02"/>
    <w:rsid w:val="00DD4D19"/>
    <w:rsid w:val="00DD6A24"/>
    <w:rsid w:val="00DE64BF"/>
    <w:rsid w:val="00DF2A46"/>
    <w:rsid w:val="00DF3812"/>
    <w:rsid w:val="00DF3E3F"/>
    <w:rsid w:val="00DF5039"/>
    <w:rsid w:val="00E0113D"/>
    <w:rsid w:val="00E1039E"/>
    <w:rsid w:val="00E108A5"/>
    <w:rsid w:val="00E111D8"/>
    <w:rsid w:val="00E16E46"/>
    <w:rsid w:val="00E176E6"/>
    <w:rsid w:val="00E17819"/>
    <w:rsid w:val="00E250B0"/>
    <w:rsid w:val="00E265A9"/>
    <w:rsid w:val="00E269EF"/>
    <w:rsid w:val="00E3655D"/>
    <w:rsid w:val="00E37490"/>
    <w:rsid w:val="00E3757D"/>
    <w:rsid w:val="00E37AAC"/>
    <w:rsid w:val="00E41603"/>
    <w:rsid w:val="00E439C4"/>
    <w:rsid w:val="00E474C7"/>
    <w:rsid w:val="00E52C55"/>
    <w:rsid w:val="00E560E0"/>
    <w:rsid w:val="00E60D55"/>
    <w:rsid w:val="00E64C19"/>
    <w:rsid w:val="00E671C3"/>
    <w:rsid w:val="00E7199A"/>
    <w:rsid w:val="00E755E5"/>
    <w:rsid w:val="00E77337"/>
    <w:rsid w:val="00E81FAC"/>
    <w:rsid w:val="00E85338"/>
    <w:rsid w:val="00E934D0"/>
    <w:rsid w:val="00E93FFE"/>
    <w:rsid w:val="00E9413D"/>
    <w:rsid w:val="00E94E22"/>
    <w:rsid w:val="00EA2408"/>
    <w:rsid w:val="00EA64CB"/>
    <w:rsid w:val="00EA677E"/>
    <w:rsid w:val="00EA6EEC"/>
    <w:rsid w:val="00EA7970"/>
    <w:rsid w:val="00EA7A51"/>
    <w:rsid w:val="00EB028D"/>
    <w:rsid w:val="00EB6657"/>
    <w:rsid w:val="00EB7C59"/>
    <w:rsid w:val="00EC2CA3"/>
    <w:rsid w:val="00EC338A"/>
    <w:rsid w:val="00ED2424"/>
    <w:rsid w:val="00ED2DE0"/>
    <w:rsid w:val="00ED2F47"/>
    <w:rsid w:val="00ED3139"/>
    <w:rsid w:val="00ED5157"/>
    <w:rsid w:val="00ED5B35"/>
    <w:rsid w:val="00ED5B74"/>
    <w:rsid w:val="00EE16C2"/>
    <w:rsid w:val="00EE312B"/>
    <w:rsid w:val="00EF16C7"/>
    <w:rsid w:val="00EF1B7B"/>
    <w:rsid w:val="00EF26CB"/>
    <w:rsid w:val="00EF5348"/>
    <w:rsid w:val="00EF6D41"/>
    <w:rsid w:val="00F037B0"/>
    <w:rsid w:val="00F0380E"/>
    <w:rsid w:val="00F03B01"/>
    <w:rsid w:val="00F03DA6"/>
    <w:rsid w:val="00F05805"/>
    <w:rsid w:val="00F1266D"/>
    <w:rsid w:val="00F1323A"/>
    <w:rsid w:val="00F15354"/>
    <w:rsid w:val="00F22B3F"/>
    <w:rsid w:val="00F34248"/>
    <w:rsid w:val="00F34F3E"/>
    <w:rsid w:val="00F35988"/>
    <w:rsid w:val="00F44FBC"/>
    <w:rsid w:val="00F477D7"/>
    <w:rsid w:val="00F5029A"/>
    <w:rsid w:val="00F5043A"/>
    <w:rsid w:val="00F50877"/>
    <w:rsid w:val="00F53606"/>
    <w:rsid w:val="00F571CA"/>
    <w:rsid w:val="00F63DFB"/>
    <w:rsid w:val="00F641A4"/>
    <w:rsid w:val="00F7300C"/>
    <w:rsid w:val="00F73A29"/>
    <w:rsid w:val="00F77664"/>
    <w:rsid w:val="00F814FD"/>
    <w:rsid w:val="00F852D6"/>
    <w:rsid w:val="00F8796B"/>
    <w:rsid w:val="00F87E5B"/>
    <w:rsid w:val="00F9321D"/>
    <w:rsid w:val="00FA04FC"/>
    <w:rsid w:val="00FA4FEB"/>
    <w:rsid w:val="00FB0785"/>
    <w:rsid w:val="00FC26B4"/>
    <w:rsid w:val="00FC30BC"/>
    <w:rsid w:val="00FD4F55"/>
    <w:rsid w:val="00FE02EE"/>
    <w:rsid w:val="00FF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BB580"/>
  <w15:docId w15:val="{9801CE38-29A5-477F-BDE2-5343391B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57"/>
    <w:pPr>
      <w:spacing w:before="120" w:after="240" w:line="288" w:lineRule="auto"/>
    </w:pPr>
    <w:rPr>
      <w:rFonts w:eastAsiaTheme="minorHAnsi" w:cstheme="minorBidi"/>
      <w:sz w:val="24"/>
      <w:szCs w:val="22"/>
      <w:lang w:eastAsia="en-US"/>
    </w:rPr>
  </w:style>
  <w:style w:type="paragraph" w:styleId="Heading1">
    <w:name w:val="heading 1"/>
    <w:basedOn w:val="Normal"/>
    <w:next w:val="Normal"/>
    <w:link w:val="Heading1Char"/>
    <w:uiPriority w:val="9"/>
    <w:qFormat/>
    <w:rsid w:val="0082574B"/>
    <w:pPr>
      <w:keepNext/>
      <w:keepLines/>
      <w:spacing w:before="360"/>
      <w:outlineLvl w:val="0"/>
    </w:pPr>
    <w:rPr>
      <w:rFonts w:eastAsiaTheme="majorEastAsia" w:cstheme="majorBidi"/>
      <w:b/>
      <w:color w:val="215868"/>
      <w:sz w:val="36"/>
      <w:szCs w:val="32"/>
    </w:rPr>
  </w:style>
  <w:style w:type="paragraph" w:styleId="Heading2">
    <w:name w:val="heading 2"/>
    <w:basedOn w:val="Normal"/>
    <w:next w:val="Normal"/>
    <w:link w:val="Heading2Char"/>
    <w:uiPriority w:val="9"/>
    <w:unhideWhenUsed/>
    <w:qFormat/>
    <w:rsid w:val="0082574B"/>
    <w:pPr>
      <w:keepNext/>
      <w:keepLines/>
      <w:spacing w:before="360"/>
      <w:outlineLvl w:val="1"/>
    </w:pPr>
    <w:rPr>
      <w:rFonts w:eastAsiaTheme="majorEastAsia" w:cstheme="majorBidi"/>
      <w:b/>
      <w:color w:val="215868"/>
      <w:sz w:val="32"/>
      <w:szCs w:val="26"/>
    </w:rPr>
  </w:style>
  <w:style w:type="paragraph" w:styleId="Heading3">
    <w:name w:val="heading 3"/>
    <w:basedOn w:val="Normal"/>
    <w:next w:val="Normal"/>
    <w:link w:val="Heading3Char"/>
    <w:uiPriority w:val="9"/>
    <w:unhideWhenUsed/>
    <w:qFormat/>
    <w:rsid w:val="007460D1"/>
    <w:pPr>
      <w:keepNext/>
      <w:keepLines/>
      <w:spacing w:before="240"/>
      <w:outlineLvl w:val="2"/>
    </w:pPr>
    <w:rPr>
      <w:rFonts w:eastAsiaTheme="majorEastAsia" w:cstheme="majorBidi"/>
      <w:b/>
      <w:color w:val="215868"/>
      <w:sz w:val="28"/>
      <w:szCs w:val="24"/>
    </w:rPr>
  </w:style>
  <w:style w:type="paragraph" w:styleId="Heading4">
    <w:name w:val="heading 4"/>
    <w:basedOn w:val="Normal"/>
    <w:next w:val="Normal"/>
    <w:link w:val="Heading4Char"/>
    <w:uiPriority w:val="9"/>
    <w:unhideWhenUsed/>
    <w:qFormat/>
    <w:rsid w:val="00593157"/>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74B"/>
    <w:rPr>
      <w:rFonts w:eastAsiaTheme="majorEastAsia" w:cstheme="majorBidi"/>
      <w:b/>
      <w:color w:val="215868"/>
      <w:sz w:val="36"/>
      <w:szCs w:val="32"/>
      <w:lang w:eastAsia="en-US"/>
    </w:rPr>
  </w:style>
  <w:style w:type="paragraph" w:styleId="Header">
    <w:name w:val="header"/>
    <w:basedOn w:val="Normal"/>
    <w:link w:val="HeaderChar"/>
    <w:uiPriority w:val="99"/>
    <w:unhideWhenUsed/>
    <w:rsid w:val="00593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57"/>
    <w:rPr>
      <w:rFonts w:eastAsiaTheme="minorHAnsi" w:cstheme="minorBidi"/>
      <w:sz w:val="24"/>
      <w:szCs w:val="22"/>
      <w:lang w:eastAsia="en-US"/>
    </w:rPr>
  </w:style>
  <w:style w:type="paragraph" w:styleId="Footer">
    <w:name w:val="footer"/>
    <w:basedOn w:val="Normal"/>
    <w:link w:val="FooterChar"/>
    <w:uiPriority w:val="99"/>
    <w:unhideWhenUsed/>
    <w:rsid w:val="00593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57"/>
    <w:rPr>
      <w:rFonts w:eastAsiaTheme="minorHAnsi" w:cstheme="minorBidi"/>
      <w:sz w:val="24"/>
      <w:szCs w:val="22"/>
      <w:lang w:eastAsia="en-US"/>
    </w:rPr>
  </w:style>
  <w:style w:type="character" w:styleId="PageNumber">
    <w:name w:val="page number"/>
    <w:uiPriority w:val="99"/>
    <w:rsid w:val="002F0AAC"/>
    <w:rPr>
      <w:rFonts w:cs="Times New Roman"/>
    </w:rPr>
  </w:style>
  <w:style w:type="paragraph" w:styleId="Title">
    <w:name w:val="Title"/>
    <w:basedOn w:val="Heading1"/>
    <w:next w:val="Normal"/>
    <w:link w:val="TitleChar"/>
    <w:uiPriority w:val="10"/>
    <w:qFormat/>
    <w:rsid w:val="00593157"/>
    <w:pPr>
      <w:spacing w:before="120" w:after="480" w:line="240" w:lineRule="auto"/>
      <w:contextualSpacing/>
    </w:pPr>
    <w:rPr>
      <w:spacing w:val="-10"/>
      <w:kern w:val="28"/>
      <w:sz w:val="48"/>
      <w:szCs w:val="56"/>
    </w:rPr>
  </w:style>
  <w:style w:type="character" w:customStyle="1" w:styleId="TitleChar">
    <w:name w:val="Title Char"/>
    <w:basedOn w:val="DefaultParagraphFont"/>
    <w:link w:val="Title"/>
    <w:uiPriority w:val="10"/>
    <w:rsid w:val="00593157"/>
    <w:rPr>
      <w:rFonts w:eastAsiaTheme="majorEastAsia" w:cstheme="majorBidi"/>
      <w:b/>
      <w:color w:val="215868"/>
      <w:spacing w:val="-10"/>
      <w:kern w:val="28"/>
      <w:sz w:val="48"/>
      <w:szCs w:val="56"/>
      <w:lang w:eastAsia="en-US"/>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5931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157"/>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593157"/>
    <w:rPr>
      <w:sz w:val="16"/>
      <w:szCs w:val="16"/>
    </w:rPr>
  </w:style>
  <w:style w:type="paragraph" w:styleId="CommentText">
    <w:name w:val="annotation text"/>
    <w:basedOn w:val="Normal"/>
    <w:link w:val="CommentTextChar"/>
    <w:uiPriority w:val="99"/>
    <w:semiHidden/>
    <w:unhideWhenUsed/>
    <w:rsid w:val="00593157"/>
    <w:pPr>
      <w:spacing w:line="240" w:lineRule="auto"/>
    </w:pPr>
    <w:rPr>
      <w:sz w:val="20"/>
      <w:szCs w:val="20"/>
    </w:rPr>
  </w:style>
  <w:style w:type="character" w:customStyle="1" w:styleId="CommentTextChar">
    <w:name w:val="Comment Text Char"/>
    <w:basedOn w:val="DefaultParagraphFont"/>
    <w:link w:val="CommentText"/>
    <w:uiPriority w:val="99"/>
    <w:semiHidden/>
    <w:rsid w:val="00593157"/>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593157"/>
    <w:rPr>
      <w:b/>
      <w:bCs/>
    </w:rPr>
  </w:style>
  <w:style w:type="character" w:customStyle="1" w:styleId="CommentSubjectChar">
    <w:name w:val="Comment Subject Char"/>
    <w:basedOn w:val="CommentTextChar"/>
    <w:link w:val="CommentSubject"/>
    <w:uiPriority w:val="99"/>
    <w:semiHidden/>
    <w:rsid w:val="00593157"/>
    <w:rPr>
      <w:rFonts w:eastAsiaTheme="minorHAnsi" w:cstheme="minorBidi"/>
      <w:b/>
      <w:bCs/>
      <w:lang w:eastAsia="en-US"/>
    </w:rPr>
  </w:style>
  <w:style w:type="paragraph" w:styleId="Revision">
    <w:name w:val="Revision"/>
    <w:hidden/>
    <w:uiPriority w:val="99"/>
    <w:semiHidden/>
    <w:rsid w:val="00F34F3E"/>
    <w:rPr>
      <w:rFonts w:eastAsia="Times New Roman" w:cs="Times New Roman"/>
      <w:sz w:val="24"/>
      <w:szCs w:val="24"/>
    </w:rPr>
  </w:style>
  <w:style w:type="character" w:customStyle="1" w:styleId="RTHeading">
    <w:name w:val="RT Heading"/>
    <w:rsid w:val="00A512A2"/>
    <w:rPr>
      <w:sz w:val="48"/>
    </w:rPr>
  </w:style>
  <w:style w:type="character" w:customStyle="1" w:styleId="Heading3Char">
    <w:name w:val="Heading 3 Char"/>
    <w:basedOn w:val="DefaultParagraphFont"/>
    <w:link w:val="Heading3"/>
    <w:uiPriority w:val="9"/>
    <w:rsid w:val="007460D1"/>
    <w:rPr>
      <w:rFonts w:eastAsiaTheme="majorEastAsia" w:cstheme="majorBidi"/>
      <w:b/>
      <w:color w:val="215868"/>
      <w:sz w:val="28"/>
      <w:szCs w:val="24"/>
      <w:lang w:eastAsia="en-US"/>
    </w:rPr>
  </w:style>
  <w:style w:type="table" w:styleId="TableGrid">
    <w:name w:val="Table Grid"/>
    <w:basedOn w:val="TableNormal"/>
    <w:uiPriority w:val="39"/>
    <w:rsid w:val="005931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593157"/>
    <w:pPr>
      <w:spacing w:after="160"/>
      <w:ind w:left="720"/>
    </w:pPr>
  </w:style>
  <w:style w:type="character" w:customStyle="1" w:styleId="Heading4Char">
    <w:name w:val="Heading 4 Char"/>
    <w:basedOn w:val="DefaultParagraphFont"/>
    <w:link w:val="Heading4"/>
    <w:uiPriority w:val="9"/>
    <w:rsid w:val="00593157"/>
    <w:rPr>
      <w:rFonts w:eastAsiaTheme="majorEastAsia" w:cstheme="majorBidi"/>
      <w:b/>
      <w:iCs/>
      <w:sz w:val="24"/>
      <w:szCs w:val="22"/>
      <w:lang w:eastAsia="en-US"/>
    </w:rPr>
  </w:style>
  <w:style w:type="character" w:customStyle="1" w:styleId="Heading2Char">
    <w:name w:val="Heading 2 Char"/>
    <w:basedOn w:val="DefaultParagraphFont"/>
    <w:link w:val="Heading2"/>
    <w:uiPriority w:val="9"/>
    <w:rsid w:val="0082574B"/>
    <w:rPr>
      <w:rFonts w:eastAsiaTheme="majorEastAsia" w:cstheme="majorBidi"/>
      <w:b/>
      <w:color w:val="215868"/>
      <w:sz w:val="32"/>
      <w:szCs w:val="26"/>
      <w:lang w:eastAsia="en-US"/>
    </w:rPr>
  </w:style>
  <w:style w:type="paragraph" w:customStyle="1" w:styleId="Normalbold">
    <w:name w:val="Normal bold"/>
    <w:basedOn w:val="Normal"/>
    <w:link w:val="NormalboldChar"/>
    <w:qFormat/>
    <w:rsid w:val="00125A29"/>
    <w:pPr>
      <w:tabs>
        <w:tab w:val="left" w:pos="1985"/>
      </w:tabs>
      <w:spacing w:after="60"/>
    </w:pPr>
    <w:rPr>
      <w:b/>
      <w:bCs/>
      <w:kern w:val="28"/>
    </w:rPr>
  </w:style>
  <w:style w:type="character" w:customStyle="1" w:styleId="NormalboldChar">
    <w:name w:val="Normal bold Char"/>
    <w:link w:val="Normalbold"/>
    <w:rsid w:val="00125A29"/>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25A29"/>
    <w:pPr>
      <w:spacing w:before="240" w:after="240"/>
    </w:pPr>
  </w:style>
  <w:style w:type="character" w:customStyle="1" w:styleId="NormalBoldTimeChar">
    <w:name w:val="Normal Bold Time Char"/>
    <w:link w:val="NormalBoldTime"/>
    <w:rsid w:val="00125A29"/>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pPr>
  </w:style>
  <w:style w:type="character" w:styleId="Hyperlink">
    <w:name w:val="Hyperlink"/>
    <w:basedOn w:val="DefaultParagraphFont"/>
    <w:uiPriority w:val="99"/>
    <w:unhideWhenUsed/>
    <w:rsid w:val="00593157"/>
    <w:rPr>
      <w:color w:val="292455"/>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rsid w:val="00713562"/>
    <w:rPr>
      <w:rFonts w:eastAsiaTheme="minorHAnsi" w:cstheme="minorBidi"/>
      <w:sz w:val="24"/>
      <w:szCs w:val="22"/>
      <w:lang w:eastAsia="en-US"/>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Normal"/>
    <w:next w:val="Normal"/>
    <w:link w:val="SubtitleChar"/>
    <w:uiPriority w:val="11"/>
    <w:rsid w:val="00593157"/>
    <w:pPr>
      <w:numPr>
        <w:ilvl w:val="1"/>
      </w:numPr>
    </w:pPr>
    <w:rPr>
      <w:rFonts w:eastAsiaTheme="minorEastAsia"/>
      <w:b/>
      <w:spacing w:val="15"/>
    </w:rPr>
  </w:style>
  <w:style w:type="character" w:customStyle="1" w:styleId="SubtitleChar">
    <w:name w:val="Subtitle Char"/>
    <w:basedOn w:val="DefaultParagraphFont"/>
    <w:link w:val="Subtitle"/>
    <w:uiPriority w:val="11"/>
    <w:rsid w:val="00593157"/>
    <w:rPr>
      <w:rFonts w:eastAsiaTheme="minorEastAsia" w:cstheme="minorBidi"/>
      <w:b/>
      <w:spacing w:val="15"/>
      <w:sz w:val="24"/>
      <w:szCs w:val="22"/>
      <w:lang w:eastAsia="en-US"/>
    </w:rPr>
  </w:style>
  <w:style w:type="paragraph" w:customStyle="1" w:styleId="Sponsor">
    <w:name w:val="Sponsor"/>
    <w:basedOn w:val="Heading2"/>
    <w:link w:val="SponsorChar"/>
    <w:qFormat/>
    <w:rsid w:val="001B6B30"/>
    <w:pPr>
      <w:spacing w:after="18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1B6B30"/>
    <w:rPr>
      <w:rFonts w:ascii="Estrangelo Edessa" w:eastAsia="Times New Roman" w:hAnsi="Estrangelo Edessa" w:cs="Estrangelo Edessa"/>
      <w:b/>
      <w:kern w:val="28"/>
      <w:sz w:val="36"/>
      <w:szCs w:val="40"/>
      <w:lang w:val="en-GB" w:eastAsia="en-US"/>
    </w:rPr>
  </w:style>
  <w:style w:type="character" w:styleId="Strong">
    <w:name w:val="Strong"/>
    <w:basedOn w:val="DefaultParagraphFont"/>
    <w:uiPriority w:val="22"/>
    <w:rsid w:val="00593157"/>
    <w:rPr>
      <w:b/>
      <w:bCs/>
    </w:rPr>
  </w:style>
  <w:style w:type="paragraph" w:customStyle="1" w:styleId="Sessiontime">
    <w:name w:val="Session time"/>
    <w:basedOn w:val="Normal"/>
    <w:qFormat/>
    <w:rsid w:val="008A43D9"/>
    <w:rPr>
      <w:b/>
      <w:bCs/>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character" w:styleId="UnresolvedMention">
    <w:name w:val="Unresolved Mention"/>
    <w:uiPriority w:val="99"/>
    <w:semiHidden/>
    <w:unhideWhenUsed/>
    <w:rsid w:val="000E4098"/>
    <w:rPr>
      <w:color w:val="605E5C"/>
      <w:shd w:val="clear" w:color="auto" w:fill="E1DFDD"/>
    </w:rPr>
  </w:style>
  <w:style w:type="paragraph" w:customStyle="1" w:styleId="Chair">
    <w:name w:val="Chair"/>
    <w:basedOn w:val="NormalBoldTime"/>
    <w:qFormat/>
    <w:rsid w:val="00821524"/>
    <w:pPr>
      <w:spacing w:before="60" w:after="120"/>
      <w:ind w:left="567" w:hanging="567"/>
    </w:pPr>
  </w:style>
  <w:style w:type="paragraph" w:customStyle="1" w:styleId="BodyA">
    <w:name w:val="Body A"/>
    <w:rsid w:val="00821524"/>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821524"/>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821524"/>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PlaceholderText">
    <w:name w:val="Placeholder Text"/>
    <w:basedOn w:val="DefaultParagraphFont"/>
    <w:uiPriority w:val="99"/>
    <w:semiHidden/>
    <w:rsid w:val="00593157"/>
    <w:rPr>
      <w:color w:val="808080"/>
    </w:rPr>
  </w:style>
  <w:style w:type="paragraph" w:customStyle="1" w:styleId="NoParagraphStyle">
    <w:name w:val="[No Paragraph Style]"/>
    <w:rsid w:val="00593157"/>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character" w:styleId="IntenseEmphasis">
    <w:name w:val="Intense Emphasis"/>
    <w:basedOn w:val="DefaultParagraphFont"/>
    <w:uiPriority w:val="21"/>
    <w:rsid w:val="00593157"/>
    <w:rPr>
      <w:i/>
      <w:iCs/>
      <w:color w:val="156082" w:themeColor="accent1"/>
    </w:rPr>
  </w:style>
  <w:style w:type="paragraph" w:styleId="Quote">
    <w:name w:val="Quote"/>
    <w:basedOn w:val="Normal"/>
    <w:next w:val="Normal"/>
    <w:link w:val="QuoteChar"/>
    <w:uiPriority w:val="29"/>
    <w:rsid w:val="0059315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3157"/>
    <w:rPr>
      <w:rFonts w:eastAsiaTheme="minorHAnsi" w:cstheme="minorBidi"/>
      <w:i/>
      <w:iCs/>
      <w:color w:val="404040" w:themeColor="text1" w:themeTint="BF"/>
      <w:sz w:val="24"/>
      <w:szCs w:val="22"/>
      <w:lang w:eastAsia="en-US"/>
    </w:rPr>
  </w:style>
  <w:style w:type="character" w:styleId="SubtleEmphasis">
    <w:name w:val="Subtle Emphasis"/>
    <w:basedOn w:val="Hyperlink"/>
    <w:uiPriority w:val="19"/>
    <w:rsid w:val="00593157"/>
    <w:rPr>
      <w:b/>
      <w:color w:val="5D125C"/>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465006849">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04081213">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1024868568">
      <w:bodyDiv w:val="1"/>
      <w:marLeft w:val="0"/>
      <w:marRight w:val="0"/>
      <w:marTop w:val="0"/>
      <w:marBottom w:val="0"/>
      <w:divBdr>
        <w:top w:val="none" w:sz="0" w:space="0" w:color="auto"/>
        <w:left w:val="none" w:sz="0" w:space="0" w:color="auto"/>
        <w:bottom w:val="none" w:sz="0" w:space="0" w:color="auto"/>
        <w:right w:val="none" w:sz="0" w:space="0" w:color="auto"/>
      </w:divBdr>
    </w:div>
    <w:div w:id="122055792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514223699">
      <w:bodyDiv w:val="1"/>
      <w:marLeft w:val="0"/>
      <w:marRight w:val="0"/>
      <w:marTop w:val="0"/>
      <w:marBottom w:val="0"/>
      <w:divBdr>
        <w:top w:val="none" w:sz="0" w:space="0" w:color="auto"/>
        <w:left w:val="none" w:sz="0" w:space="0" w:color="auto"/>
        <w:bottom w:val="none" w:sz="0" w:space="0" w:color="auto"/>
        <w:right w:val="none" w:sz="0" w:space="0" w:color="auto"/>
      </w:divBdr>
      <w:divsChild>
        <w:div w:id="1873375639">
          <w:marLeft w:val="0"/>
          <w:marRight w:val="0"/>
          <w:marTop w:val="0"/>
          <w:marBottom w:val="0"/>
          <w:divBdr>
            <w:top w:val="none" w:sz="0" w:space="0" w:color="auto"/>
            <w:left w:val="none" w:sz="0" w:space="0" w:color="auto"/>
            <w:bottom w:val="none" w:sz="0" w:space="0" w:color="auto"/>
            <w:right w:val="none" w:sz="0" w:space="0" w:color="auto"/>
          </w:divBdr>
        </w:div>
      </w:divsChild>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rabilitygroup.org.au/"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nextsense.org.au/" TargetMode="External"/><Relationship Id="rId21" Type="http://schemas.openxmlformats.org/officeDocument/2006/relationships/image" Target="media/image9.png"/><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blindlowvision.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lowvision.org.nz/"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www.guidedogswa.com.au/" TargetMode="External"/><Relationship Id="rId40" Type="http://schemas.openxmlformats.org/officeDocument/2006/relationships/image" Target="media/image18.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ccessibility.org.au/" TargetMode="External"/><Relationship Id="rId23" Type="http://schemas.openxmlformats.org/officeDocument/2006/relationships/hyperlink" Target="https://www.nextsense.org.au/" TargetMode="External"/><Relationship Id="rId28" Type="http://schemas.openxmlformats.org/officeDocument/2006/relationships/image" Target="media/image12.png"/><Relationship Id="rId36"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www.bolinda.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humanware.com/en-australia/about_us" TargetMode="External"/><Relationship Id="rId27" Type="http://schemas.openxmlformats.org/officeDocument/2006/relationships/hyperlink" Target="https://www.quantumrlv.com.au/" TargetMode="External"/><Relationship Id="rId30" Type="http://schemas.openxmlformats.org/officeDocument/2006/relationships/image" Target="media/image13.jpeg"/><Relationship Id="rId35" Type="http://schemas.openxmlformats.org/officeDocument/2006/relationships/hyperlink" Target="https://www.everabilitygroup.org.au/" TargetMode="External"/><Relationship Id="rId43" Type="http://schemas.openxmlformats.org/officeDocument/2006/relationships/hyperlink" Target="https://www.visionaustralia.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nextsense.org.au/" TargetMode="External"/><Relationship Id="rId25" Type="http://schemas.openxmlformats.org/officeDocument/2006/relationships/hyperlink" Target="https://ozewai.org/" TargetMode="External"/><Relationship Id="rId33" Type="http://schemas.openxmlformats.org/officeDocument/2006/relationships/hyperlink" Target="https://www.danmurphys.com.au/" TargetMode="Externa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hyperlink" Target="https://visionaustralia.org/" TargetMode="External"/><Relationship Id="rId41" Type="http://schemas.openxmlformats.org/officeDocument/2006/relationships/hyperlink" Target="https://all.accor.com/hotel/1764/index.en.shtml?utm_campaign=seo+maps&amp;utm_medium=seo+maps&amp;utm_source=google+Ma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annk\AppData\Roaming\Microsoft\Templates\Accessible%20EverAbility%20Electronic%20Document%20Template%20Standard%204%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7E6E-1B77-47F1-9158-DFFCACD4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EverAbility Electronic Document Template Standard 4 2021.dotx</Template>
  <TotalTime>272</TotalTime>
  <Pages>21</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2024 Conference Program</vt:lpstr>
    </vt:vector>
  </TitlesOfParts>
  <Company>RIDBC</Company>
  <LinksUpToDate>false</LinksUpToDate>
  <CharactersWithSpaces>26730</CharactersWithSpaces>
  <SharedDoc>false</SharedDoc>
  <HLinks>
    <vt:vector size="90" baseType="variant">
      <vt:variant>
        <vt:i4>6029391</vt:i4>
      </vt:variant>
      <vt:variant>
        <vt:i4>78</vt:i4>
      </vt:variant>
      <vt:variant>
        <vt:i4>0</vt:i4>
      </vt:variant>
      <vt:variant>
        <vt:i4>5</vt:i4>
      </vt:variant>
      <vt:variant>
        <vt:lpwstr>https://www.visionaustralia.org/</vt:lpwstr>
      </vt:variant>
      <vt:variant>
        <vt:lpwstr/>
      </vt:variant>
      <vt:variant>
        <vt:i4>6946831</vt:i4>
      </vt:variant>
      <vt:variant>
        <vt:i4>72</vt:i4>
      </vt:variant>
      <vt:variant>
        <vt:i4>0</vt:i4>
      </vt:variant>
      <vt:variant>
        <vt:i4>5</vt:i4>
      </vt:variant>
      <vt:variant>
        <vt:lpwstr>https://all.accor.com/hotel/1764/index.en.shtml?utm_campaign=seo+maps&amp;utm_medium=seo+maps&amp;utm_source=google+Maps</vt:lpwstr>
      </vt:variant>
      <vt:variant>
        <vt:lpwstr/>
      </vt:variant>
      <vt:variant>
        <vt:i4>4718663</vt:i4>
      </vt:variant>
      <vt:variant>
        <vt:i4>69</vt:i4>
      </vt:variant>
      <vt:variant>
        <vt:i4>0</vt:i4>
      </vt:variant>
      <vt:variant>
        <vt:i4>5</vt:i4>
      </vt:variant>
      <vt:variant>
        <vt:lpwstr>https://www.nextsense.org.au/</vt:lpwstr>
      </vt:variant>
      <vt:variant>
        <vt:lpwstr/>
      </vt:variant>
      <vt:variant>
        <vt:i4>524376</vt:i4>
      </vt:variant>
      <vt:variant>
        <vt:i4>63</vt:i4>
      </vt:variant>
      <vt:variant>
        <vt:i4>0</vt:i4>
      </vt:variant>
      <vt:variant>
        <vt:i4>5</vt:i4>
      </vt:variant>
      <vt:variant>
        <vt:lpwstr>https://www.everabilitygroup.org.au/</vt:lpwstr>
      </vt:variant>
      <vt:variant>
        <vt:lpwstr/>
      </vt:variant>
      <vt:variant>
        <vt:i4>4653146</vt:i4>
      </vt:variant>
      <vt:variant>
        <vt:i4>57</vt:i4>
      </vt:variant>
      <vt:variant>
        <vt:i4>0</vt:i4>
      </vt:variant>
      <vt:variant>
        <vt:i4>5</vt:i4>
      </vt:variant>
      <vt:variant>
        <vt:lpwstr>http://www.danmurphys.com.au/</vt:lpwstr>
      </vt:variant>
      <vt:variant>
        <vt:lpwstr/>
      </vt:variant>
      <vt:variant>
        <vt:i4>2359411</vt:i4>
      </vt:variant>
      <vt:variant>
        <vt:i4>54</vt:i4>
      </vt:variant>
      <vt:variant>
        <vt:i4>0</vt:i4>
      </vt:variant>
      <vt:variant>
        <vt:i4>5</vt:i4>
      </vt:variant>
      <vt:variant>
        <vt:lpwstr>http://www.bolinda.com/</vt:lpwstr>
      </vt:variant>
      <vt:variant>
        <vt:lpwstr/>
      </vt:variant>
      <vt:variant>
        <vt:i4>3080226</vt:i4>
      </vt:variant>
      <vt:variant>
        <vt:i4>51</vt:i4>
      </vt:variant>
      <vt:variant>
        <vt:i4>0</vt:i4>
      </vt:variant>
      <vt:variant>
        <vt:i4>5</vt:i4>
      </vt:variant>
      <vt:variant>
        <vt:lpwstr>https://blindlowvision.org.nz/</vt:lpwstr>
      </vt:variant>
      <vt:variant>
        <vt:lpwstr/>
      </vt:variant>
      <vt:variant>
        <vt:i4>5505109</vt:i4>
      </vt:variant>
      <vt:variant>
        <vt:i4>45</vt:i4>
      </vt:variant>
      <vt:variant>
        <vt:i4>0</vt:i4>
      </vt:variant>
      <vt:variant>
        <vt:i4>5</vt:i4>
      </vt:variant>
      <vt:variant>
        <vt:lpwstr>http://www.quantumrlv.com.au/</vt:lpwstr>
      </vt:variant>
      <vt:variant>
        <vt:lpwstr/>
      </vt:variant>
      <vt:variant>
        <vt:i4>8192119</vt:i4>
      </vt:variant>
      <vt:variant>
        <vt:i4>39</vt:i4>
      </vt:variant>
      <vt:variant>
        <vt:i4>0</vt:i4>
      </vt:variant>
      <vt:variant>
        <vt:i4>5</vt:i4>
      </vt:variant>
      <vt:variant>
        <vt:lpwstr>https://ozewai.org/</vt:lpwstr>
      </vt:variant>
      <vt:variant>
        <vt:lpwstr/>
      </vt:variant>
      <vt:variant>
        <vt:i4>4718663</vt:i4>
      </vt:variant>
      <vt:variant>
        <vt:i4>33</vt:i4>
      </vt:variant>
      <vt:variant>
        <vt:i4>0</vt:i4>
      </vt:variant>
      <vt:variant>
        <vt:i4>5</vt:i4>
      </vt:variant>
      <vt:variant>
        <vt:lpwstr>https://www.nextsense.org.au/</vt:lpwstr>
      </vt:variant>
      <vt:variant>
        <vt:lpwstr/>
      </vt:variant>
      <vt:variant>
        <vt:i4>3866631</vt:i4>
      </vt:variant>
      <vt:variant>
        <vt:i4>27</vt:i4>
      </vt:variant>
      <vt:variant>
        <vt:i4>0</vt:i4>
      </vt:variant>
      <vt:variant>
        <vt:i4>5</vt:i4>
      </vt:variant>
      <vt:variant>
        <vt:lpwstr>https://www.humanware.com/en-australia/about_us</vt:lpwstr>
      </vt:variant>
      <vt:variant>
        <vt:lpwstr/>
      </vt:variant>
      <vt:variant>
        <vt:i4>4718663</vt:i4>
      </vt:variant>
      <vt:variant>
        <vt:i4>18</vt:i4>
      </vt:variant>
      <vt:variant>
        <vt:i4>0</vt:i4>
      </vt:variant>
      <vt:variant>
        <vt:i4>5</vt:i4>
      </vt:variant>
      <vt:variant>
        <vt:lpwstr>https://www.nextsense.org.au/</vt:lpwstr>
      </vt:variant>
      <vt:variant>
        <vt:lpwstr/>
      </vt:variant>
      <vt:variant>
        <vt:i4>4194376</vt:i4>
      </vt:variant>
      <vt:variant>
        <vt:i4>12</vt:i4>
      </vt:variant>
      <vt:variant>
        <vt:i4>0</vt:i4>
      </vt:variant>
      <vt:variant>
        <vt:i4>5</vt:i4>
      </vt:variant>
      <vt:variant>
        <vt:lpwstr>https://www.accessibility.org.au/</vt:lpwstr>
      </vt:variant>
      <vt:variant>
        <vt:lpwstr/>
      </vt:variant>
      <vt:variant>
        <vt:i4>524376</vt:i4>
      </vt:variant>
      <vt:variant>
        <vt:i4>9</vt:i4>
      </vt:variant>
      <vt:variant>
        <vt:i4>0</vt:i4>
      </vt:variant>
      <vt:variant>
        <vt:i4>5</vt:i4>
      </vt:variant>
      <vt:variant>
        <vt:lpwstr>https://www.everabilitygroup.org.au/</vt:lpwstr>
      </vt:variant>
      <vt:variant>
        <vt:lpwstr/>
      </vt:variant>
      <vt:variant>
        <vt:i4>4784193</vt:i4>
      </vt:variant>
      <vt:variant>
        <vt:i4>3</vt:i4>
      </vt:variant>
      <vt:variant>
        <vt:i4>0</vt:i4>
      </vt:variant>
      <vt:variant>
        <vt:i4>5</vt:i4>
      </vt:variant>
      <vt:variant>
        <vt:lpwstr>http://www.blindlowvision.org.nz/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Conference Program</dc:title>
  <dc:subject/>
  <dc:creator>Trudy Smith</dc:creator>
  <cp:keywords>RoundTable; ConferenceBooklet; PrintDisability; Accessibility</cp:keywords>
  <dc:description>Information Equity: Empowerment through Technology, Advocacy and Collaboration</dc:description>
  <cp:lastModifiedBy>Marjorie Hawkings</cp:lastModifiedBy>
  <cp:revision>30</cp:revision>
  <cp:lastPrinted>2017-01-20T03:13:00Z</cp:lastPrinted>
  <dcterms:created xsi:type="dcterms:W3CDTF">2024-04-30T06:36:00Z</dcterms:created>
  <dcterms:modified xsi:type="dcterms:W3CDTF">2024-05-17T00:38:00Z</dcterms:modified>
</cp:coreProperties>
</file>