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38" w:rsidRDefault="005F1038" w:rsidP="005F1038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Accessible Graphics Format Decision Forest – text version</w:t>
      </w:r>
    </w:p>
    <w:p w:rsidR="005F1038" w:rsidRPr="00E213AF" w:rsidRDefault="005F1038" w:rsidP="005F1038">
      <w:pPr>
        <w:rPr>
          <w:lang w:eastAsia="en-AU"/>
        </w:rPr>
      </w:pPr>
      <w:r>
        <w:rPr>
          <w:lang w:eastAsia="en-AU"/>
        </w:rPr>
        <w:t>Decision forest with eight</w:t>
      </w:r>
      <w:r w:rsidRPr="00E213AF">
        <w:rPr>
          <w:lang w:eastAsia="en-AU"/>
        </w:rPr>
        <w:t xml:space="preserve"> </w:t>
      </w:r>
      <w:r>
        <w:rPr>
          <w:lang w:eastAsia="en-AU"/>
        </w:rPr>
        <w:t xml:space="preserve">main questions </w:t>
      </w:r>
      <w:r w:rsidRPr="00E213AF">
        <w:rPr>
          <w:lang w:eastAsia="en-AU"/>
        </w:rPr>
        <w:t>leading to recommended formats and further considerations.</w:t>
      </w:r>
      <w:r>
        <w:rPr>
          <w:lang w:eastAsia="en-AU"/>
        </w:rPr>
        <w:t xml:space="preserve"> Note that the best strategy is often to provide multiple formats, beginning with a description.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1. Is the graphic purely for visual interest? 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YES, OMIT or give a very brief worded description.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NO, Provide a verbal or written DESCRIPTION. Provide the description as alt text on a website or in an electronic document, OR as part of an audio guide, OR written in hard copy braille.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2. Is the real object available and able to be touched? 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YES, use the REAL OBJECT. For artworks and museum items usually unable to be touched, consider allowing access only for blind and low vision visitors, under supervision, and/or using gloves.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3. Is a 3D model or kit available? 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 xml:space="preserve">If YES, use a 3D MODEL or kit, e.g. education kit, tourist shop model, taxidermy animals, etc.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4. </w:t>
      </w:r>
      <w:proofErr w:type="gramStart"/>
      <w:r>
        <w:rPr>
          <w:lang w:eastAsia="en-AU"/>
        </w:rPr>
        <w:t>Is</w:t>
      </w:r>
      <w:proofErr w:type="gramEnd"/>
      <w:r>
        <w:rPr>
          <w:lang w:eastAsia="en-AU"/>
        </w:rPr>
        <w:t xml:space="preserve"> a tactile graphic suitable?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YES, provide a TACTILE GRAPHIC. For very young learners, use collage with real objects and realistic textures/materials. For manipulation by the user, add moving parts, e.g. slider (bead on a string), spinner, flaps, etc. OR use multiple pieces, combined using connectors, grids, magnets, Velcro, etc.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4a. Can the user be provided with physical materials?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provide a TACTILE GRAPHIC (as described above).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4b. Can the graphic be represented in 2D without the need for 3D?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provide a TACTILE GRAPHIC (as described above).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NO, use or make a 3D MODEL or kit, e.g. using 3D PRINTING or craft materials.  For manipulation by the user, add moving parts, e.g. slider (bead on a string), spinner, flaps, etc. OR use multiple pieces, combined using connectors, grids, magnets, Velcro, etc.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4c. Does the graphic have important spatial components?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Provide a TACTILE GRAPHIC (as described above)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5. Is the graphic based on data?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 xml:space="preserve">If YES, 5b. What level of information is required?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lastRenderedPageBreak/>
        <w:tab/>
      </w:r>
      <w:r>
        <w:rPr>
          <w:lang w:eastAsia="en-AU"/>
        </w:rPr>
        <w:tab/>
        <w:t xml:space="preserve">If DETAIL, provide a DATA TABLE or LIST.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>If OVERVIEW, use SONIFICATION.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6. Would the user benefit from manipulating or generating the graphic themselves? 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YES, use sonification OR provide a DATA TABLE or LIST OR enable manipulation by the user on a TACTILE GRAPHIC or 3D MODEL.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>AND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7. Are there any important aspects of the graphic that have not been conveyed by the description and chosen format? </w:t>
      </w:r>
    </w:p>
    <w:p w:rsidR="005F1038" w:rsidRDefault="005F1038" w:rsidP="005F1038">
      <w:pPr>
        <w:ind w:left="720"/>
        <w:rPr>
          <w:lang w:eastAsia="en-AU"/>
        </w:rPr>
      </w:pPr>
      <w:r>
        <w:rPr>
          <w:lang w:eastAsia="en-AU"/>
        </w:rPr>
        <w:t>If YES, Provide ASSOCIATED OBJECTS or EXPERIENCES, OR Provide MUSIC or a SOUNDSCAPE.</w:t>
      </w:r>
    </w:p>
    <w:p w:rsidR="005F1038" w:rsidRDefault="005F1038" w:rsidP="005F1038">
      <w:pPr>
        <w:rPr>
          <w:lang w:eastAsia="en-AU"/>
        </w:rPr>
      </w:pP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Labelling for REAL OBJECTS, TACTILE GRAPHICS, </w:t>
      </w:r>
      <w:proofErr w:type="gramStart"/>
      <w:r>
        <w:rPr>
          <w:lang w:eastAsia="en-AU"/>
        </w:rPr>
        <w:t>3D</w:t>
      </w:r>
      <w:proofErr w:type="gramEnd"/>
      <w:r>
        <w:rPr>
          <w:lang w:eastAsia="en-AU"/>
        </w:rPr>
        <w:t xml:space="preserve"> MODELS and ASSOCIATED OBJECTS: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8a. Will the item be used by both blind and sighted users?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add print labels AND use high contrast.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8b. Will some users have low vision?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use high contrast.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8c. </w:t>
      </w:r>
      <w:proofErr w:type="gramStart"/>
      <w:r>
        <w:rPr>
          <w:lang w:eastAsia="en-AU"/>
        </w:rPr>
        <w:t>Are</w:t>
      </w:r>
      <w:proofErr w:type="gramEnd"/>
      <w:r>
        <w:rPr>
          <w:lang w:eastAsia="en-AU"/>
        </w:rPr>
        <w:t xml:space="preserve"> some touch readers unlikely to know braille? 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ab/>
        <w:t>If YES, add audio labels.</w:t>
      </w:r>
    </w:p>
    <w:p w:rsidR="005F1038" w:rsidRDefault="005F1038" w:rsidP="005F1038">
      <w:pPr>
        <w:rPr>
          <w:lang w:eastAsia="en-AU"/>
        </w:rPr>
      </w:pPr>
      <w:r>
        <w:rPr>
          <w:lang w:eastAsia="en-AU"/>
        </w:rPr>
        <w:t xml:space="preserve">8d. Are lengthy labels required? </w:t>
      </w:r>
    </w:p>
    <w:p w:rsidR="005F1038" w:rsidRPr="0071492C" w:rsidRDefault="005F1038" w:rsidP="005F1038">
      <w:pPr>
        <w:rPr>
          <w:lang w:eastAsia="en-AU"/>
        </w:rPr>
      </w:pPr>
      <w:r>
        <w:rPr>
          <w:lang w:eastAsia="en-AU"/>
        </w:rPr>
        <w:tab/>
        <w:t xml:space="preserve">If YES, add audio labels AND/OR use a key. </w:t>
      </w:r>
    </w:p>
    <w:p w:rsidR="00BC2A8A" w:rsidRDefault="00BC2A8A">
      <w:bookmarkStart w:id="0" w:name="_GoBack"/>
      <w:bookmarkEnd w:id="0"/>
    </w:p>
    <w:sectPr w:rsidR="00BC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38"/>
    <w:rsid w:val="00403172"/>
    <w:rsid w:val="005F1038"/>
    <w:rsid w:val="00B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A977-F162-408C-A227-2453585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>Monash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1</cp:revision>
  <dcterms:created xsi:type="dcterms:W3CDTF">2021-07-27T02:23:00Z</dcterms:created>
  <dcterms:modified xsi:type="dcterms:W3CDTF">2021-07-27T02:25:00Z</dcterms:modified>
</cp:coreProperties>
</file>