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0EC" w:rsidRPr="00D2368C" w:rsidRDefault="003660EC" w:rsidP="003660EC">
      <w:pPr>
        <w:pStyle w:val="Heading1"/>
      </w:pPr>
      <w:r>
        <w:t>Inclusive Procurement o</w:t>
      </w:r>
      <w:r w:rsidRPr="00D2368C">
        <w:t>f Accessible Digital Books</w:t>
      </w:r>
      <w:bookmarkStart w:id="0" w:name="_GoBack"/>
      <w:bookmarkEnd w:id="0"/>
    </w:p>
    <w:p w:rsidR="003660EC" w:rsidRPr="00996BD9" w:rsidRDefault="003660EC" w:rsidP="003660EC">
      <w:r w:rsidRPr="00996BD9">
        <w:t xml:space="preserve">Greg </w:t>
      </w:r>
      <w:proofErr w:type="spellStart"/>
      <w:r w:rsidRPr="00996BD9">
        <w:t>Alchin</w:t>
      </w:r>
      <w:proofErr w:type="spellEnd"/>
      <w:r w:rsidRPr="00996BD9">
        <w:t xml:space="preserve">, </w:t>
      </w:r>
      <w:proofErr w:type="spellStart"/>
      <w:r w:rsidRPr="00996BD9">
        <w:t>Inclusioneer</w:t>
      </w:r>
      <w:proofErr w:type="spellEnd"/>
      <w:r w:rsidRPr="00996BD9">
        <w:t>, All Equal</w:t>
      </w:r>
      <w:r w:rsidR="002C7003">
        <w:t xml:space="preserve"> </w:t>
      </w:r>
      <w:r w:rsidRPr="00996BD9">
        <w:t>Dr Manisha Amin, CEO, Centre for Inclusive Design</w:t>
      </w:r>
    </w:p>
    <w:p w:rsidR="003660EC" w:rsidRPr="003D0124" w:rsidRDefault="003660EC" w:rsidP="003660EC">
      <w:pPr>
        <w:pStyle w:val="Heading3"/>
      </w:pPr>
      <w:r w:rsidRPr="003D0124">
        <w:t>Procurement context</w:t>
      </w:r>
    </w:p>
    <w:p w:rsidR="003660EC" w:rsidRPr="00C85D2B" w:rsidRDefault="003660EC" w:rsidP="003660EC">
      <w:pPr>
        <w:rPr>
          <w:highlight w:val="green"/>
        </w:rPr>
      </w:pPr>
      <w:r w:rsidRPr="00C85D2B">
        <w:t>As governments, employers and service providers we want to ensure everyone has the dignity of equal access to digital information and services.</w:t>
      </w:r>
    </w:p>
    <w:p w:rsidR="003660EC" w:rsidRDefault="003660EC" w:rsidP="003660EC">
      <w:r w:rsidRPr="00C85D2B">
        <w:t xml:space="preserve">This more than just nice idea, or smart business decision it is a requirement under both the </w:t>
      </w:r>
      <w:hyperlink r:id="rId7" w:history="1">
        <w:r w:rsidR="002C7003" w:rsidRPr="00A07BFD">
          <w:rPr>
            <w:rStyle w:val="Hyperlink"/>
          </w:rPr>
          <w:t>Disability Discri</w:t>
        </w:r>
        <w:r w:rsidR="002C7003" w:rsidRPr="00A07BFD">
          <w:rPr>
            <w:rStyle w:val="Hyperlink"/>
          </w:rPr>
          <w:t>mination Act</w:t>
        </w:r>
      </w:hyperlink>
      <w:r w:rsidRPr="00C85D2B">
        <w:t xml:space="preserve"> (DDA) and the </w:t>
      </w:r>
      <w:hyperlink r:id="rId8" w:history="1">
        <w:r w:rsidR="002C7003" w:rsidRPr="00184BD6">
          <w:rPr>
            <w:rStyle w:val="Hyperlink"/>
          </w:rPr>
          <w:t>Disability Standa</w:t>
        </w:r>
        <w:r w:rsidR="002C7003" w:rsidRPr="00184BD6">
          <w:rPr>
            <w:rStyle w:val="Hyperlink"/>
          </w:rPr>
          <w:t>rds for Education</w:t>
        </w:r>
      </w:hyperlink>
      <w:r w:rsidRPr="00C85D2B">
        <w:t xml:space="preserve"> (DSE). (The DSE clarifies our obligations under the DDA.)</w:t>
      </w:r>
    </w:p>
    <w:p w:rsidR="003660EC" w:rsidRDefault="003660EC" w:rsidP="003660EC">
      <w:r>
        <w:rPr>
          <w:rFonts w:cs="Arial"/>
        </w:rPr>
        <w:t>●</w:t>
      </w:r>
      <w:r>
        <w:t xml:space="preserve"> </w:t>
      </w:r>
      <w:proofErr w:type="gramStart"/>
      <w:r w:rsidRPr="00413355">
        <w:t>A</w:t>
      </w:r>
      <w:proofErr w:type="gramEnd"/>
      <w:r w:rsidRPr="00413355">
        <w:t xml:space="preserve"> person with a disability has a right to obtain goods and use services and facilities in the same way as people without a disability.</w:t>
      </w:r>
    </w:p>
    <w:p w:rsidR="003660EC" w:rsidRDefault="003660EC" w:rsidP="003660EC">
      <w:r>
        <w:rPr>
          <w:rFonts w:cs="Arial"/>
        </w:rPr>
        <w:t>●</w:t>
      </w:r>
      <w:r>
        <w:t xml:space="preserve"> </w:t>
      </w:r>
      <w:proofErr w:type="gramStart"/>
      <w:r w:rsidRPr="00413355">
        <w:t>An</w:t>
      </w:r>
      <w:proofErr w:type="gramEnd"/>
      <w:r w:rsidRPr="00413355">
        <w:t xml:space="preserve"> employer has a legal obligation to remove barriers that people with disabilities may face at work.</w:t>
      </w:r>
    </w:p>
    <w:p w:rsidR="003660EC" w:rsidRPr="00413355" w:rsidRDefault="003660EC" w:rsidP="003660EC">
      <w:pPr>
        <w:rPr>
          <w:highlight w:val="green"/>
        </w:rPr>
      </w:pPr>
      <w:r>
        <w:rPr>
          <w:rFonts w:cs="Arial"/>
        </w:rPr>
        <w:t>●</w:t>
      </w:r>
      <w:r>
        <w:t xml:space="preserve"> </w:t>
      </w:r>
      <w:r w:rsidRPr="00413355">
        <w:t>Education providers have a legal obligation to give students with</w:t>
      </w:r>
      <w:r>
        <w:t xml:space="preserve"> </w:t>
      </w:r>
      <w:r w:rsidRPr="00413355">
        <w:t>a disability the right to education and training opportunities on the same basis as students without disability.</w:t>
      </w:r>
    </w:p>
    <w:p w:rsidR="003660EC" w:rsidRPr="00413355" w:rsidRDefault="003660EC" w:rsidP="003660EC">
      <w:pPr>
        <w:rPr>
          <w:highlight w:val="green"/>
        </w:rPr>
      </w:pPr>
      <w:r w:rsidRPr="00413355">
        <w:t>To meet these legislative obligations and enable people with a disability to participate on the same basis, all digital information and services must possess the features and qualities that make it usable by all intended users from the start. Products that are capable of providing equal access of use are accessible products.</w:t>
      </w:r>
    </w:p>
    <w:p w:rsidR="003660EC" w:rsidRDefault="003660EC" w:rsidP="003660EC">
      <w:r w:rsidRPr="00413355">
        <w:t xml:space="preserve">Whether </w:t>
      </w:r>
      <w:proofErr w:type="gramStart"/>
      <w:r w:rsidRPr="00413355">
        <w:t>we</w:t>
      </w:r>
      <w:r>
        <w:t>'</w:t>
      </w:r>
      <w:r w:rsidRPr="00413355">
        <w:t>re</w:t>
      </w:r>
      <w:proofErr w:type="gramEnd"/>
      <w:r w:rsidRPr="00413355">
        <w:t xml:space="preserve"> building or buying digital information and services they must all be designed to provide equal access. In </w:t>
      </w:r>
      <w:proofErr w:type="gramStart"/>
      <w:r w:rsidRPr="00413355">
        <w:t>particular</w:t>
      </w:r>
      <w:proofErr w:type="gramEnd"/>
      <w:r w:rsidRPr="00413355">
        <w:t xml:space="preserve"> if we are procuring digital products then we must buy products that are fit for purpose. We don</w:t>
      </w:r>
      <w:r>
        <w:t>'</w:t>
      </w:r>
      <w:r w:rsidRPr="00413355">
        <w:t xml:space="preserve">t buy cars that </w:t>
      </w:r>
      <w:proofErr w:type="gramStart"/>
      <w:r w:rsidRPr="00413355">
        <w:t>aren</w:t>
      </w:r>
      <w:r>
        <w:t>'</w:t>
      </w:r>
      <w:r w:rsidRPr="00413355">
        <w:t>t</w:t>
      </w:r>
      <w:proofErr w:type="gramEnd"/>
      <w:r w:rsidRPr="00413355">
        <w:t xml:space="preserve"> designed to safety standards, so why would we buy digital books that aren</w:t>
      </w:r>
      <w:r>
        <w:t>'</w:t>
      </w:r>
      <w:r w:rsidRPr="00413355">
        <w:t>t built to accessibility standards?</w:t>
      </w:r>
    </w:p>
    <w:p w:rsidR="003660EC" w:rsidRDefault="003660EC" w:rsidP="003660EC">
      <w:pPr>
        <w:pStyle w:val="Heading3"/>
      </w:pPr>
      <w:r w:rsidRPr="00413355">
        <w:t>How do we define, measure and procure accessible products?</w:t>
      </w:r>
    </w:p>
    <w:p w:rsidR="003660EC" w:rsidRDefault="003660EC" w:rsidP="003660EC">
      <w:r w:rsidRPr="00413355">
        <w:t>The Australian ICT procurement Standard,</w:t>
      </w:r>
      <w:r>
        <w:t xml:space="preserve"> </w:t>
      </w:r>
      <w:hyperlink r:id="rId9" w:history="1">
        <w:r w:rsidR="002C7003" w:rsidRPr="006A1477">
          <w:rPr>
            <w:rStyle w:val="Hyperlink"/>
          </w:rPr>
          <w:t xml:space="preserve">AS EN 301 </w:t>
        </w:r>
        <w:r w:rsidR="002C7003" w:rsidRPr="006A1477">
          <w:rPr>
            <w:rStyle w:val="Hyperlink"/>
          </w:rPr>
          <w:t>549</w:t>
        </w:r>
      </w:hyperlink>
      <w:r w:rsidR="002C7003" w:rsidRPr="006A1477">
        <w:t xml:space="preserve"> </w:t>
      </w:r>
      <w:r w:rsidRPr="00413355">
        <w:t xml:space="preserve">(EN301) sets out a consistent framework to clearly identify and include both the level of functional performance and accessibility requirements when procuring most types of ICT including digital books. EN301 uses existing international technical standards such </w:t>
      </w:r>
      <w:r w:rsidRPr="00413355">
        <w:lastRenderedPageBreak/>
        <w:t>as the World Wide Web Consortium</w:t>
      </w:r>
      <w:r>
        <w:t>'</w:t>
      </w:r>
      <w:r w:rsidRPr="00413355">
        <w:t xml:space="preserve">s (W3C) technology neutral </w:t>
      </w:r>
      <w:hyperlink r:id="rId10" w:history="1">
        <w:r w:rsidR="002C7003" w:rsidRPr="006A1477">
          <w:rPr>
            <w:rStyle w:val="Hyperlink"/>
          </w:rPr>
          <w:t>Web Content Accessibility Guidelines</w:t>
        </w:r>
      </w:hyperlink>
      <w:r w:rsidRPr="00413355">
        <w:t xml:space="preserve"> (WCAG 2.1) to define and measure accessibility as well as provide advice on techniques for achieving accessibility.</w:t>
      </w:r>
      <w:r w:rsidR="002320DC">
        <w:t xml:space="preserve"> </w:t>
      </w:r>
      <w:r w:rsidRPr="00413355">
        <w:t>The Australian Human Right Commission (AHRC) advises that digital products must achieve WCAG</w:t>
      </w:r>
      <w:r>
        <w:t>'</w:t>
      </w:r>
      <w:r w:rsidRPr="00413355">
        <w:t xml:space="preserve">s Level AA Success Criteria to </w:t>
      </w:r>
      <w:proofErr w:type="gramStart"/>
      <w:r w:rsidRPr="00413355">
        <w:t>be deemed</w:t>
      </w:r>
      <w:proofErr w:type="gramEnd"/>
      <w:r w:rsidRPr="00413355">
        <w:t xml:space="preserve"> capable of providing equal access.</w:t>
      </w:r>
      <w:r>
        <w:t xml:space="preserve"> </w:t>
      </w:r>
      <w:r w:rsidRPr="00413355">
        <w:t xml:space="preserve">At the time of writing, the current version of WCAG 2 is WCAG </w:t>
      </w:r>
      <w:proofErr w:type="gramStart"/>
      <w:r w:rsidRPr="00413355">
        <w:t>2.1 which</w:t>
      </w:r>
      <w:proofErr w:type="gramEnd"/>
      <w:r w:rsidRPr="00413355">
        <w:t xml:space="preserve"> was published on 5 June 2018. WCAG 2.2 </w:t>
      </w:r>
      <w:proofErr w:type="gramStart"/>
      <w:r w:rsidRPr="00413355">
        <w:t>is scheduled to be published</w:t>
      </w:r>
      <w:proofErr w:type="gramEnd"/>
      <w:r w:rsidRPr="00413355">
        <w:t xml:space="preserve"> in mid to late 2021.</w:t>
      </w:r>
    </w:p>
    <w:p w:rsidR="003660EC" w:rsidRPr="00413355" w:rsidRDefault="003660EC" w:rsidP="003660EC">
      <w:pPr>
        <w:rPr>
          <w:highlight w:val="green"/>
        </w:rPr>
      </w:pPr>
      <w:r w:rsidRPr="00413355">
        <w:t>In practical terms, accessible products work seamlessly with the inbuilt accessibility features</w:t>
      </w:r>
      <w:r>
        <w:t xml:space="preserve"> </w:t>
      </w:r>
      <w:r w:rsidRPr="00413355">
        <w:t>/</w:t>
      </w:r>
      <w:r>
        <w:t xml:space="preserve"> </w:t>
      </w:r>
      <w:r w:rsidRPr="00413355">
        <w:t>assistive technologies found on mainstream devices such as Apple and Microsoft devices. These include screen magnifiers, screen readers, speech recognition tools, captioning, switch access and much more</w:t>
      </w:r>
    </w:p>
    <w:p w:rsidR="003660EC" w:rsidRDefault="003660EC" w:rsidP="003660EC">
      <w:r w:rsidRPr="00413355">
        <w:t>To achieve our obligations, only request and procure digital books that meet the following technical requirements.</w:t>
      </w:r>
    </w:p>
    <w:p w:rsidR="003660EC" w:rsidRPr="00F166D1" w:rsidRDefault="003660EC" w:rsidP="003660EC">
      <w:pPr>
        <w:pStyle w:val="Heading3"/>
        <w:rPr>
          <w:highlight w:val="green"/>
        </w:rPr>
      </w:pPr>
      <w:r w:rsidRPr="00F166D1">
        <w:t>General technical requirements</w:t>
      </w:r>
    </w:p>
    <w:p w:rsidR="003660EC" w:rsidRPr="00413355" w:rsidRDefault="003660EC" w:rsidP="003660EC">
      <w:pPr>
        <w:rPr>
          <w:highlight w:val="green"/>
        </w:rPr>
      </w:pPr>
      <w:r w:rsidRPr="00F166D1">
        <w:rPr>
          <w:b/>
        </w:rPr>
        <w:t>1.</w:t>
      </w:r>
      <w:r>
        <w:t xml:space="preserve"> </w:t>
      </w:r>
      <w:r w:rsidRPr="00413355">
        <w:t xml:space="preserve">Designed to the </w:t>
      </w:r>
      <w:hyperlink r:id="rId11" w:history="1">
        <w:r w:rsidR="00720473" w:rsidRPr="00CD13B9">
          <w:rPr>
            <w:rStyle w:val="Hyperlink"/>
          </w:rPr>
          <w:t>EPUB 3 s</w:t>
        </w:r>
        <w:r w:rsidR="00720473" w:rsidRPr="00CD13B9">
          <w:rPr>
            <w:rStyle w:val="Hyperlink"/>
          </w:rPr>
          <w:t>tandard</w:t>
        </w:r>
      </w:hyperlink>
      <w:r w:rsidRPr="00413355">
        <w:t xml:space="preserve"> as outlined by the Publishing@W3C</w:t>
      </w:r>
      <w:r>
        <w:t>'</w:t>
      </w:r>
      <w:r w:rsidRPr="00413355">
        <w:t>s EPUB</w:t>
      </w:r>
      <w:r>
        <w:t> </w:t>
      </w:r>
      <w:r w:rsidRPr="00413355">
        <w:t>3 Working Group.</w:t>
      </w:r>
    </w:p>
    <w:p w:rsidR="003660EC" w:rsidRDefault="003660EC" w:rsidP="003660EC">
      <w:r w:rsidRPr="00F166D1">
        <w:rPr>
          <w:rStyle w:val="Emphasis"/>
        </w:rPr>
        <w:t>2.</w:t>
      </w:r>
      <w:r>
        <w:t xml:space="preserve"> </w:t>
      </w:r>
      <w:r w:rsidRPr="00413355">
        <w:t xml:space="preserve">Compliant with the </w:t>
      </w:r>
      <w:hyperlink r:id="rId12" w:anchor="sec-access-pub" w:history="1">
        <w:r w:rsidR="00720473" w:rsidRPr="00CD13B9">
          <w:rPr>
            <w:rStyle w:val="Hyperlink"/>
          </w:rPr>
          <w:t>content conformance and discovery requirements</w:t>
        </w:r>
      </w:hyperlink>
      <w:r w:rsidR="00720473">
        <w:rPr>
          <w:rStyle w:val="Hyperlink"/>
        </w:rPr>
        <w:t>.</w:t>
      </w:r>
    </w:p>
    <w:p w:rsidR="003660EC" w:rsidRPr="00413355" w:rsidRDefault="003660EC" w:rsidP="003660EC">
      <w:pPr>
        <w:rPr>
          <w:highlight w:val="green"/>
        </w:rPr>
      </w:pPr>
      <w:r w:rsidRPr="00F166D1">
        <w:rPr>
          <w:rStyle w:val="Emphasis"/>
        </w:rPr>
        <w:t>3.</w:t>
      </w:r>
      <w:r>
        <w:t xml:space="preserve"> </w:t>
      </w:r>
      <w:hyperlink r:id="rId13" w:history="1">
        <w:r w:rsidR="00720473">
          <w:rPr>
            <w:rStyle w:val="Hyperlink"/>
          </w:rPr>
          <w:t>Validated as meeting the above requirements</w:t>
        </w:r>
      </w:hyperlink>
      <w:r w:rsidRPr="00413355">
        <w:t xml:space="preserve"> using recommended processes and tools.</w:t>
      </w:r>
    </w:p>
    <w:p w:rsidR="003660EC" w:rsidRPr="009B72C5" w:rsidRDefault="003660EC" w:rsidP="003660EC"/>
    <w:p w:rsidR="003660EC" w:rsidRDefault="003660EC" w:rsidP="003660EC">
      <w:r w:rsidRPr="00F166D1">
        <w:rPr>
          <w:rStyle w:val="Emphasis"/>
        </w:rPr>
        <w:t>4.</w:t>
      </w:r>
      <w:r>
        <w:t xml:space="preserve"> </w:t>
      </w:r>
      <w:r w:rsidRPr="00413355">
        <w:t>Compliant with WCAG 2.1 (Level AA) or above through providing the structure, technical functionality, and design to meet the following functional performance statements:</w:t>
      </w:r>
    </w:p>
    <w:p w:rsidR="003660EC" w:rsidRDefault="003660EC" w:rsidP="003660EC">
      <w:r>
        <w:rPr>
          <w:rFonts w:cs="Arial"/>
        </w:rPr>
        <w:t>●</w:t>
      </w:r>
      <w:r>
        <w:t xml:space="preserve"> </w:t>
      </w:r>
      <w:r w:rsidRPr="00413355">
        <w:t>Usage with no or limited vision</w:t>
      </w:r>
    </w:p>
    <w:p w:rsidR="003660EC" w:rsidRDefault="003660EC" w:rsidP="003660EC">
      <w:r>
        <w:rPr>
          <w:rFonts w:cs="Arial"/>
        </w:rPr>
        <w:t>●</w:t>
      </w:r>
      <w:r>
        <w:t xml:space="preserve"> </w:t>
      </w:r>
      <w:r w:rsidRPr="00413355">
        <w:t>Usage without perception of colour</w:t>
      </w:r>
    </w:p>
    <w:p w:rsidR="003660EC" w:rsidRDefault="003660EC" w:rsidP="003660EC">
      <w:r>
        <w:rPr>
          <w:rFonts w:cs="Arial"/>
        </w:rPr>
        <w:t>●</w:t>
      </w:r>
      <w:r>
        <w:t xml:space="preserve"> </w:t>
      </w:r>
      <w:r w:rsidRPr="00413355">
        <w:t>Usage without hearing</w:t>
      </w:r>
    </w:p>
    <w:p w:rsidR="003660EC" w:rsidRDefault="003660EC" w:rsidP="003660EC">
      <w:r>
        <w:rPr>
          <w:rFonts w:cs="Arial"/>
        </w:rPr>
        <w:t>●</w:t>
      </w:r>
      <w:r>
        <w:t xml:space="preserve"> </w:t>
      </w:r>
      <w:r w:rsidRPr="00413355">
        <w:t>Usage with limited hearing</w:t>
      </w:r>
    </w:p>
    <w:p w:rsidR="003660EC" w:rsidRDefault="003660EC" w:rsidP="003660EC">
      <w:r>
        <w:rPr>
          <w:rFonts w:cs="Arial"/>
        </w:rPr>
        <w:t>●</w:t>
      </w:r>
      <w:r>
        <w:t xml:space="preserve"> </w:t>
      </w:r>
      <w:r w:rsidRPr="00413355">
        <w:t>Usage with no or limited vocal capability</w:t>
      </w:r>
    </w:p>
    <w:p w:rsidR="003660EC" w:rsidRDefault="003660EC" w:rsidP="003660EC">
      <w:r>
        <w:rPr>
          <w:rFonts w:cs="Arial"/>
        </w:rPr>
        <w:t>●</w:t>
      </w:r>
      <w:r>
        <w:t xml:space="preserve"> </w:t>
      </w:r>
      <w:r w:rsidRPr="00413355">
        <w:t>Usage with limited manipulation or strength</w:t>
      </w:r>
    </w:p>
    <w:p w:rsidR="003660EC" w:rsidRDefault="003660EC" w:rsidP="003660EC">
      <w:r>
        <w:rPr>
          <w:rFonts w:cs="Arial"/>
        </w:rPr>
        <w:t>●</w:t>
      </w:r>
      <w:r>
        <w:t xml:space="preserve"> </w:t>
      </w:r>
      <w:r w:rsidRPr="00413355">
        <w:t>Usage with limited reach</w:t>
      </w:r>
    </w:p>
    <w:p w:rsidR="003660EC" w:rsidRDefault="003660EC" w:rsidP="003660EC">
      <w:r>
        <w:rPr>
          <w:rFonts w:cs="Arial"/>
        </w:rPr>
        <w:t>●</w:t>
      </w:r>
      <w:r>
        <w:t xml:space="preserve"> </w:t>
      </w:r>
      <w:r w:rsidRPr="00413355">
        <w:t>Minimise photosensitive seizure triggers</w:t>
      </w:r>
    </w:p>
    <w:p w:rsidR="003660EC" w:rsidRDefault="003660EC" w:rsidP="003660EC">
      <w:r>
        <w:rPr>
          <w:rFonts w:cs="Arial"/>
        </w:rPr>
        <w:t>●</w:t>
      </w:r>
      <w:r>
        <w:t xml:space="preserve"> </w:t>
      </w:r>
      <w:r w:rsidRPr="00413355">
        <w:t>Usage with limited cognition, language or learning</w:t>
      </w:r>
    </w:p>
    <w:p w:rsidR="003660EC" w:rsidRDefault="003660EC" w:rsidP="003660EC">
      <w:r>
        <w:rPr>
          <w:rFonts w:cs="Arial"/>
        </w:rPr>
        <w:t>●</w:t>
      </w:r>
      <w:r>
        <w:t xml:space="preserve"> </w:t>
      </w:r>
      <w:r w:rsidRPr="00413355">
        <w:t>Privacy</w:t>
      </w:r>
    </w:p>
    <w:p w:rsidR="003660EC" w:rsidRDefault="003660EC" w:rsidP="003660EC">
      <w:pPr>
        <w:rPr>
          <w:highlight w:val="green"/>
        </w:rPr>
      </w:pPr>
      <w:r w:rsidRPr="009B72C5">
        <w:rPr>
          <w:rStyle w:val="Emphasis"/>
        </w:rPr>
        <w:t>5.</w:t>
      </w:r>
      <w:r>
        <w:t xml:space="preserve"> </w:t>
      </w:r>
      <w:r w:rsidRPr="00413355">
        <w:t>Works seamlessly with the inbuilt accessibility features</w:t>
      </w:r>
      <w:r>
        <w:t xml:space="preserve"> </w:t>
      </w:r>
      <w:r w:rsidRPr="00413355">
        <w:t>/</w:t>
      </w:r>
      <w:r>
        <w:t xml:space="preserve"> </w:t>
      </w:r>
      <w:r w:rsidRPr="00413355">
        <w:t>assistive technologies found on mainstream devices. Minimum compatibility:</w:t>
      </w:r>
      <w:r w:rsidR="002320DC">
        <w:t xml:space="preserve"> </w:t>
      </w:r>
      <w:r w:rsidRPr="00413355">
        <w:t xml:space="preserve">Android 11, iOS 14, </w:t>
      </w:r>
      <w:proofErr w:type="spellStart"/>
      <w:r w:rsidRPr="00413355">
        <w:t>iPadOS</w:t>
      </w:r>
      <w:proofErr w:type="spellEnd"/>
      <w:r w:rsidRPr="00413355">
        <w:t xml:space="preserve"> 14,</w:t>
      </w:r>
      <w:r w:rsidR="002320DC">
        <w:t xml:space="preserve"> </w:t>
      </w:r>
      <w:proofErr w:type="spellStart"/>
      <w:r w:rsidRPr="00413355">
        <w:t>macOS</w:t>
      </w:r>
      <w:proofErr w:type="spellEnd"/>
      <w:r w:rsidRPr="00413355">
        <w:t xml:space="preserve"> 11 or Windows 10 or above.</w:t>
      </w:r>
    </w:p>
    <w:sectPr w:rsidR="003660EC" w:rsidSect="00902D0D">
      <w:headerReference w:type="even" r:id="rId14"/>
      <w:footerReference w:type="default" r:id="rId15"/>
      <w:pgSz w:w="11906" w:h="16838" w:code="9"/>
      <w:pgMar w:top="1440" w:right="1418" w:bottom="1440" w:left="1418" w:header="709" w:footer="709"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F45" w:rsidRDefault="003E0F45">
      <w:r>
        <w:separator/>
      </w:r>
    </w:p>
  </w:endnote>
  <w:endnote w:type="continuationSeparator" w:id="0">
    <w:p w:rsidR="003E0F45" w:rsidRDefault="003E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4FC" w:rsidRDefault="003660EC" w:rsidP="00AB12EC">
    <w:pPr>
      <w:pStyle w:val="Footer"/>
      <w:framePr w:hRule="auto" w:wrap="auto" w:vAnchor="margin" w:hAnchor="text" w:xAlign="left" w:yAlign="inline"/>
    </w:pPr>
    <w:r>
      <w:fldChar w:fldCharType="begin"/>
    </w:r>
    <w:r>
      <w:instrText xml:space="preserve">PAGE  </w:instrText>
    </w:r>
    <w:r>
      <w:fldChar w:fldCharType="separate"/>
    </w:r>
    <w:r w:rsidR="002320D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F45" w:rsidRDefault="003E0F45">
      <w:r>
        <w:separator/>
      </w:r>
    </w:p>
  </w:footnote>
  <w:footnote w:type="continuationSeparator" w:id="0">
    <w:p w:rsidR="003E0F45" w:rsidRDefault="003E0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4FC" w:rsidRDefault="002320D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34F88"/>
    <w:multiLevelType w:val="hybridMultilevel"/>
    <w:tmpl w:val="C81C6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1"/>
  </w:num>
  <w:num w:numId="4">
    <w:abstractNumId w:val="11"/>
  </w:num>
  <w:num w:numId="5">
    <w:abstractNumId w:val="11"/>
  </w:num>
  <w:num w:numId="6">
    <w:abstractNumId w:val="11"/>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8193"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s7CwMLA0MjewNDNX0lEKTi0uzszPAykwqQUAC+4r8ywAAAA="/>
  </w:docVars>
  <w:rsids>
    <w:rsidRoot w:val="003E0F45"/>
    <w:rsid w:val="00016497"/>
    <w:rsid w:val="00045652"/>
    <w:rsid w:val="00074CED"/>
    <w:rsid w:val="000A119E"/>
    <w:rsid w:val="000A7436"/>
    <w:rsid w:val="000B2268"/>
    <w:rsid w:val="000B7E12"/>
    <w:rsid w:val="000C4FD0"/>
    <w:rsid w:val="000D0038"/>
    <w:rsid w:val="000D2224"/>
    <w:rsid w:val="000D2CC9"/>
    <w:rsid w:val="000D416D"/>
    <w:rsid w:val="000D4395"/>
    <w:rsid w:val="000D7895"/>
    <w:rsid w:val="000E4BC5"/>
    <w:rsid w:val="000E7097"/>
    <w:rsid w:val="000F5F76"/>
    <w:rsid w:val="001130DC"/>
    <w:rsid w:val="00116645"/>
    <w:rsid w:val="00117EF9"/>
    <w:rsid w:val="00132044"/>
    <w:rsid w:val="00134EFA"/>
    <w:rsid w:val="00136864"/>
    <w:rsid w:val="00141EE9"/>
    <w:rsid w:val="00144F22"/>
    <w:rsid w:val="00156350"/>
    <w:rsid w:val="00163D42"/>
    <w:rsid w:val="001659A4"/>
    <w:rsid w:val="0016600D"/>
    <w:rsid w:val="00167A40"/>
    <w:rsid w:val="001A1181"/>
    <w:rsid w:val="001A2407"/>
    <w:rsid w:val="001E071C"/>
    <w:rsid w:val="001E4E78"/>
    <w:rsid w:val="00202330"/>
    <w:rsid w:val="002076A0"/>
    <w:rsid w:val="00213645"/>
    <w:rsid w:val="002169B7"/>
    <w:rsid w:val="00216C22"/>
    <w:rsid w:val="002173EE"/>
    <w:rsid w:val="00230ACB"/>
    <w:rsid w:val="002320DC"/>
    <w:rsid w:val="00234FD3"/>
    <w:rsid w:val="002376BA"/>
    <w:rsid w:val="00242BDD"/>
    <w:rsid w:val="002509C9"/>
    <w:rsid w:val="00261011"/>
    <w:rsid w:val="00281420"/>
    <w:rsid w:val="002830B9"/>
    <w:rsid w:val="002976E3"/>
    <w:rsid w:val="0029797E"/>
    <w:rsid w:val="002A00F5"/>
    <w:rsid w:val="002A0A02"/>
    <w:rsid w:val="002A71DB"/>
    <w:rsid w:val="002C6A67"/>
    <w:rsid w:val="002C7003"/>
    <w:rsid w:val="002D4F42"/>
    <w:rsid w:val="0030679E"/>
    <w:rsid w:val="0031535A"/>
    <w:rsid w:val="00315526"/>
    <w:rsid w:val="00320275"/>
    <w:rsid w:val="00320308"/>
    <w:rsid w:val="00331543"/>
    <w:rsid w:val="003367BB"/>
    <w:rsid w:val="00341A41"/>
    <w:rsid w:val="00353BD1"/>
    <w:rsid w:val="00360AAD"/>
    <w:rsid w:val="003623E2"/>
    <w:rsid w:val="003660EC"/>
    <w:rsid w:val="003664DB"/>
    <w:rsid w:val="00367B77"/>
    <w:rsid w:val="00383677"/>
    <w:rsid w:val="00390C2D"/>
    <w:rsid w:val="003948E5"/>
    <w:rsid w:val="003A5B25"/>
    <w:rsid w:val="003B0ECF"/>
    <w:rsid w:val="003B339F"/>
    <w:rsid w:val="003B4E48"/>
    <w:rsid w:val="003C2D2F"/>
    <w:rsid w:val="003D4FC6"/>
    <w:rsid w:val="003D50CB"/>
    <w:rsid w:val="003E0F45"/>
    <w:rsid w:val="003E3764"/>
    <w:rsid w:val="003E37B3"/>
    <w:rsid w:val="003F2AEE"/>
    <w:rsid w:val="004049C1"/>
    <w:rsid w:val="00422295"/>
    <w:rsid w:val="00425EF7"/>
    <w:rsid w:val="0042706B"/>
    <w:rsid w:val="00433624"/>
    <w:rsid w:val="00441910"/>
    <w:rsid w:val="00442A95"/>
    <w:rsid w:val="0045698F"/>
    <w:rsid w:val="00474451"/>
    <w:rsid w:val="004914A9"/>
    <w:rsid w:val="004959DE"/>
    <w:rsid w:val="004C18EF"/>
    <w:rsid w:val="004C7A62"/>
    <w:rsid w:val="004D1F2A"/>
    <w:rsid w:val="004F1626"/>
    <w:rsid w:val="00532A81"/>
    <w:rsid w:val="00551D3C"/>
    <w:rsid w:val="00557285"/>
    <w:rsid w:val="005823D9"/>
    <w:rsid w:val="00595E50"/>
    <w:rsid w:val="005A69D9"/>
    <w:rsid w:val="005B30E7"/>
    <w:rsid w:val="005B358A"/>
    <w:rsid w:val="005C02EB"/>
    <w:rsid w:val="005D210E"/>
    <w:rsid w:val="005D3D1E"/>
    <w:rsid w:val="005E62E2"/>
    <w:rsid w:val="005E78D8"/>
    <w:rsid w:val="006031F5"/>
    <w:rsid w:val="006056D0"/>
    <w:rsid w:val="00612069"/>
    <w:rsid w:val="006169F4"/>
    <w:rsid w:val="00633B9E"/>
    <w:rsid w:val="006344C7"/>
    <w:rsid w:val="0063491F"/>
    <w:rsid w:val="00635148"/>
    <w:rsid w:val="006806CA"/>
    <w:rsid w:val="0068372F"/>
    <w:rsid w:val="00691D2D"/>
    <w:rsid w:val="00694AF8"/>
    <w:rsid w:val="00695F79"/>
    <w:rsid w:val="006978F2"/>
    <w:rsid w:val="006A56B9"/>
    <w:rsid w:val="006B0813"/>
    <w:rsid w:val="006F30FD"/>
    <w:rsid w:val="00711B31"/>
    <w:rsid w:val="00720281"/>
    <w:rsid w:val="00720386"/>
    <w:rsid w:val="00720473"/>
    <w:rsid w:val="0072308E"/>
    <w:rsid w:val="007233A1"/>
    <w:rsid w:val="007365FB"/>
    <w:rsid w:val="00754054"/>
    <w:rsid w:val="00772447"/>
    <w:rsid w:val="00772840"/>
    <w:rsid w:val="007934F0"/>
    <w:rsid w:val="007B7ECA"/>
    <w:rsid w:val="007E6A23"/>
    <w:rsid w:val="00814E01"/>
    <w:rsid w:val="00855DDB"/>
    <w:rsid w:val="00865040"/>
    <w:rsid w:val="0087231E"/>
    <w:rsid w:val="0087735A"/>
    <w:rsid w:val="00880535"/>
    <w:rsid w:val="008A1F03"/>
    <w:rsid w:val="008A2B7E"/>
    <w:rsid w:val="008A79B3"/>
    <w:rsid w:val="008B4B80"/>
    <w:rsid w:val="008C54E0"/>
    <w:rsid w:val="008D0182"/>
    <w:rsid w:val="008D040E"/>
    <w:rsid w:val="008D3CFF"/>
    <w:rsid w:val="008E3334"/>
    <w:rsid w:val="008F1CB0"/>
    <w:rsid w:val="009064D6"/>
    <w:rsid w:val="0092188B"/>
    <w:rsid w:val="0092554E"/>
    <w:rsid w:val="00935BA2"/>
    <w:rsid w:val="00947ACC"/>
    <w:rsid w:val="009550CD"/>
    <w:rsid w:val="00957D79"/>
    <w:rsid w:val="0096418C"/>
    <w:rsid w:val="009717B2"/>
    <w:rsid w:val="00974661"/>
    <w:rsid w:val="00977D0C"/>
    <w:rsid w:val="00982735"/>
    <w:rsid w:val="0099016A"/>
    <w:rsid w:val="009A1808"/>
    <w:rsid w:val="009A3B10"/>
    <w:rsid w:val="009A6926"/>
    <w:rsid w:val="009B3634"/>
    <w:rsid w:val="009B443C"/>
    <w:rsid w:val="009D7B9F"/>
    <w:rsid w:val="009E4FE7"/>
    <w:rsid w:val="009F0401"/>
    <w:rsid w:val="00A070F8"/>
    <w:rsid w:val="00A11945"/>
    <w:rsid w:val="00A129B8"/>
    <w:rsid w:val="00A21EAF"/>
    <w:rsid w:val="00A42944"/>
    <w:rsid w:val="00A42A40"/>
    <w:rsid w:val="00A56FFE"/>
    <w:rsid w:val="00A72BF0"/>
    <w:rsid w:val="00A80848"/>
    <w:rsid w:val="00A8394A"/>
    <w:rsid w:val="00AF1467"/>
    <w:rsid w:val="00AF1D74"/>
    <w:rsid w:val="00B17F4D"/>
    <w:rsid w:val="00B536D7"/>
    <w:rsid w:val="00B77D9A"/>
    <w:rsid w:val="00B9023F"/>
    <w:rsid w:val="00B910FB"/>
    <w:rsid w:val="00B917CC"/>
    <w:rsid w:val="00BA506C"/>
    <w:rsid w:val="00BB032D"/>
    <w:rsid w:val="00BB0A40"/>
    <w:rsid w:val="00BB6FF6"/>
    <w:rsid w:val="00BD0C55"/>
    <w:rsid w:val="00BE034C"/>
    <w:rsid w:val="00BF6F6E"/>
    <w:rsid w:val="00BF71D9"/>
    <w:rsid w:val="00C03994"/>
    <w:rsid w:val="00C138AF"/>
    <w:rsid w:val="00C14B5D"/>
    <w:rsid w:val="00C21445"/>
    <w:rsid w:val="00C321AC"/>
    <w:rsid w:val="00C406C3"/>
    <w:rsid w:val="00C42DBE"/>
    <w:rsid w:val="00C50A52"/>
    <w:rsid w:val="00C65137"/>
    <w:rsid w:val="00C7770D"/>
    <w:rsid w:val="00C92BDF"/>
    <w:rsid w:val="00CA1D0D"/>
    <w:rsid w:val="00CA20F9"/>
    <w:rsid w:val="00CC7105"/>
    <w:rsid w:val="00CD21A2"/>
    <w:rsid w:val="00CD30E6"/>
    <w:rsid w:val="00CE3213"/>
    <w:rsid w:val="00D0147F"/>
    <w:rsid w:val="00D059AC"/>
    <w:rsid w:val="00D16292"/>
    <w:rsid w:val="00D407D4"/>
    <w:rsid w:val="00D42A7C"/>
    <w:rsid w:val="00D42B6B"/>
    <w:rsid w:val="00D578A1"/>
    <w:rsid w:val="00D768E1"/>
    <w:rsid w:val="00D82B16"/>
    <w:rsid w:val="00D94B5D"/>
    <w:rsid w:val="00DA2636"/>
    <w:rsid w:val="00DD0B2D"/>
    <w:rsid w:val="00DF5D64"/>
    <w:rsid w:val="00E21662"/>
    <w:rsid w:val="00E26869"/>
    <w:rsid w:val="00E40DDE"/>
    <w:rsid w:val="00E47B82"/>
    <w:rsid w:val="00E53D67"/>
    <w:rsid w:val="00E71FC8"/>
    <w:rsid w:val="00E73BF5"/>
    <w:rsid w:val="00E95DD4"/>
    <w:rsid w:val="00E965DD"/>
    <w:rsid w:val="00EB6CDA"/>
    <w:rsid w:val="00EC2887"/>
    <w:rsid w:val="00ED314F"/>
    <w:rsid w:val="00EE558F"/>
    <w:rsid w:val="00EF7E47"/>
    <w:rsid w:val="00F01665"/>
    <w:rsid w:val="00F032D3"/>
    <w:rsid w:val="00F33509"/>
    <w:rsid w:val="00F37771"/>
    <w:rsid w:val="00F84476"/>
    <w:rsid w:val="00FA6142"/>
    <w:rsid w:val="00FA6F00"/>
    <w:rsid w:val="00FB479E"/>
    <w:rsid w:val="00FC4687"/>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vertical-relative:page" fillcolor="white">
      <v:fill color="white"/>
      <v:stroke weight="1.25pt"/>
      <v:textbox inset="1.5mm,,1.5mm"/>
    </o:shapedefaults>
    <o:shapelayout v:ext="edit">
      <o:idmap v:ext="edit" data="1"/>
    </o:shapelayout>
  </w:shapeDefaults>
  <w:decimalSymbol w:val="."/>
  <w:listSeparator w:val=","/>
  <w14:docId w14:val="53980361"/>
  <w15:docId w15:val="{4BCE69F0-D598-458D-BFED-36E71109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A40"/>
    <w:pPr>
      <w:spacing w:after="120" w:line="288" w:lineRule="auto"/>
    </w:pPr>
    <w:rPr>
      <w:rFonts w:ascii="Arial" w:hAnsi="Arial"/>
      <w:sz w:val="24"/>
      <w:szCs w:val="24"/>
      <w:lang w:val="en-AU" w:eastAsia="en-US"/>
    </w:rPr>
  </w:style>
  <w:style w:type="paragraph" w:styleId="Heading1">
    <w:name w:val="heading 1"/>
    <w:basedOn w:val="Normal"/>
    <w:next w:val="Normal"/>
    <w:link w:val="Heading1Char"/>
    <w:qFormat/>
    <w:rsid w:val="00167A40"/>
    <w:pPr>
      <w:keepNext/>
      <w:tabs>
        <w:tab w:val="left" w:pos="0"/>
        <w:tab w:val="left" w:pos="120"/>
      </w:tabs>
      <w:spacing w:before="180" w:after="180"/>
      <w:outlineLvl w:val="0"/>
    </w:pPr>
    <w:rPr>
      <w:rFonts w:cs="Arial"/>
      <w:b/>
      <w:bCs/>
      <w:kern w:val="32"/>
      <w:sz w:val="56"/>
      <w:szCs w:val="32"/>
    </w:rPr>
  </w:style>
  <w:style w:type="paragraph" w:styleId="Heading2">
    <w:name w:val="heading 2"/>
    <w:basedOn w:val="Normal"/>
    <w:next w:val="Normal"/>
    <w:link w:val="Heading2Char"/>
    <w:qFormat/>
    <w:rsid w:val="00167A40"/>
    <w:pPr>
      <w:keepNext/>
      <w:spacing w:before="120" w:after="180"/>
      <w:outlineLvl w:val="1"/>
    </w:pPr>
    <w:rPr>
      <w:rFonts w:cs="Arial"/>
      <w:b/>
      <w:bCs/>
      <w:iCs/>
      <w:sz w:val="48"/>
      <w:szCs w:val="28"/>
    </w:rPr>
  </w:style>
  <w:style w:type="paragraph" w:styleId="Heading3">
    <w:name w:val="heading 3"/>
    <w:basedOn w:val="Normal"/>
    <w:next w:val="Normal"/>
    <w:link w:val="Heading3Char"/>
    <w:qFormat/>
    <w:rsid w:val="00167A40"/>
    <w:pPr>
      <w:keepNext/>
      <w:tabs>
        <w:tab w:val="left" w:pos="0"/>
      </w:tabs>
      <w:spacing w:before="180" w:after="180"/>
      <w:outlineLvl w:val="2"/>
    </w:pPr>
    <w:rPr>
      <w:rFonts w:cs="Arial"/>
      <w:b/>
      <w:bCs/>
      <w:sz w:val="36"/>
      <w:szCs w:val="26"/>
    </w:rPr>
  </w:style>
  <w:style w:type="paragraph" w:styleId="Heading4">
    <w:name w:val="heading 4"/>
    <w:basedOn w:val="Normal"/>
    <w:qFormat/>
    <w:rsid w:val="00A42A40"/>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7A40"/>
    <w:rPr>
      <w:rFonts w:ascii="Arial" w:hAnsi="Arial" w:cs="Arial"/>
      <w:b/>
      <w:bCs/>
      <w:kern w:val="32"/>
      <w:sz w:val="56"/>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2D4F42"/>
    <w:pPr>
      <w:spacing w:after="0"/>
    </w:pPr>
  </w:style>
  <w:style w:type="table" w:styleId="TableGrid">
    <w:name w:val="Table Grid"/>
    <w:basedOn w:val="TableNormal"/>
    <w:rsid w:val="00BB0A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BB6FF6"/>
    <w:pPr>
      <w:keepNext/>
      <w:pBdr>
        <w:top w:val="single" w:sz="24" w:space="1" w:color="auto"/>
      </w:pBdr>
      <w:spacing w:before="120"/>
      <w:jc w:val="right"/>
    </w:pPr>
    <w:rPr>
      <w:b/>
    </w:rPr>
  </w:style>
  <w:style w:type="character" w:styleId="Emphasis">
    <w:name w:val="Emphasis"/>
    <w:qFormat/>
    <w:rsid w:val="00167A40"/>
    <w:rPr>
      <w:b/>
      <w:iCs/>
      <w:sz w:val="24"/>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rsid w:val="00CC710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383677"/>
    <w:pPr>
      <w:spacing w:after="120"/>
    </w:pPr>
    <w:rPr>
      <w:rFonts w:ascii="Arial" w:hAnsi="Arial"/>
      <w:color w:val="000000"/>
      <w:sz w:val="36"/>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13" w:type="dxa"/>
        <w:left w:w="113" w:type="dxa"/>
        <w:bottom w:w="28" w:type="dxa"/>
        <w:right w:w="40" w:type="dxa"/>
      </w:tblCellMar>
    </w:tblPr>
    <w:trPr>
      <w:cantSplit/>
    </w:tr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213645"/>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B536D7"/>
    <w:rPr>
      <w:rFonts w:ascii="Arial" w:hAnsi="Arial"/>
      <w:sz w:val="48"/>
      <w:szCs w:val="24"/>
      <w:lang w:val="en-AU" w:eastAsia="en-US" w:bidi="ar-SA"/>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167A40"/>
    <w:rPr>
      <w:rFonts w:ascii="Arial" w:hAnsi="Arial" w:cs="Arial"/>
      <w:b/>
      <w:bCs/>
      <w:iCs/>
      <w:sz w:val="48"/>
      <w:szCs w:val="28"/>
      <w:lang w:val="en-AU" w:eastAsia="en-US"/>
    </w:rPr>
  </w:style>
  <w:style w:type="paragraph" w:styleId="ListParagraph">
    <w:name w:val="List Paragraph"/>
    <w:basedOn w:val="Normal"/>
    <w:uiPriority w:val="34"/>
    <w:qFormat/>
    <w:rsid w:val="00D578A1"/>
    <w:pPr>
      <w:ind w:left="720"/>
    </w:pPr>
    <w:rPr>
      <w:lang w:val="en-GB" w:eastAsia="en-GB"/>
    </w:rPr>
  </w:style>
  <w:style w:type="paragraph" w:customStyle="1" w:styleId="PageNumberDAISY">
    <w:name w:val="Page Number (DAISY)"/>
    <w:basedOn w:val="Normal"/>
    <w:qFormat/>
    <w:rsid w:val="00957D79"/>
  </w:style>
  <w:style w:type="character" w:styleId="CommentReference">
    <w:name w:val="annotation reference"/>
    <w:basedOn w:val="DefaultParagraphFont"/>
    <w:semiHidden/>
    <w:unhideWhenUsed/>
    <w:rsid w:val="00E40DDE"/>
    <w:rPr>
      <w:sz w:val="16"/>
      <w:szCs w:val="16"/>
    </w:rPr>
  </w:style>
  <w:style w:type="paragraph" w:styleId="CommentText">
    <w:name w:val="annotation text"/>
    <w:basedOn w:val="Normal"/>
    <w:link w:val="CommentTextChar"/>
    <w:semiHidden/>
    <w:unhideWhenUsed/>
    <w:rsid w:val="00E40DDE"/>
    <w:pPr>
      <w:spacing w:line="240" w:lineRule="auto"/>
    </w:pPr>
    <w:rPr>
      <w:sz w:val="20"/>
      <w:szCs w:val="20"/>
    </w:rPr>
  </w:style>
  <w:style w:type="character" w:customStyle="1" w:styleId="CommentTextChar">
    <w:name w:val="Comment Text Char"/>
    <w:basedOn w:val="DefaultParagraphFont"/>
    <w:link w:val="CommentText"/>
    <w:semiHidden/>
    <w:rsid w:val="00E40DDE"/>
    <w:rPr>
      <w:rFonts w:ascii="Arial" w:hAnsi="Arial"/>
      <w:lang w:val="en-AU" w:eastAsia="en-US"/>
    </w:rPr>
  </w:style>
  <w:style w:type="paragraph" w:styleId="CommentSubject">
    <w:name w:val="annotation subject"/>
    <w:basedOn w:val="CommentText"/>
    <w:next w:val="CommentText"/>
    <w:link w:val="CommentSubjectChar"/>
    <w:semiHidden/>
    <w:unhideWhenUsed/>
    <w:rsid w:val="00E40DDE"/>
    <w:rPr>
      <w:b/>
      <w:bCs/>
    </w:rPr>
  </w:style>
  <w:style w:type="character" w:customStyle="1" w:styleId="CommentSubjectChar">
    <w:name w:val="Comment Subject Char"/>
    <w:basedOn w:val="CommentTextChar"/>
    <w:link w:val="CommentSubject"/>
    <w:semiHidden/>
    <w:rsid w:val="00E40DDE"/>
    <w:rPr>
      <w:rFonts w:ascii="Arial" w:hAnsi="Arial"/>
      <w:b/>
      <w:bCs/>
      <w:lang w:val="en-AU" w:eastAsia="en-US"/>
    </w:rPr>
  </w:style>
  <w:style w:type="paragraph" w:customStyle="1" w:styleId="Default">
    <w:name w:val="Default"/>
    <w:basedOn w:val="Normal"/>
    <w:rsid w:val="00E40DDE"/>
    <w:pPr>
      <w:autoSpaceDE w:val="0"/>
      <w:autoSpaceDN w:val="0"/>
      <w:spacing w:after="0" w:line="240" w:lineRule="auto"/>
    </w:pPr>
    <w:rPr>
      <w:rFonts w:eastAsiaTheme="minorHAnsi" w:cs="Arial"/>
      <w:color w:val="000000"/>
      <w:lang w:val="en-NZ"/>
    </w:rPr>
  </w:style>
  <w:style w:type="character" w:styleId="Hyperlink">
    <w:name w:val="Hyperlink"/>
    <w:basedOn w:val="DefaultParagraphFont"/>
    <w:uiPriority w:val="99"/>
    <w:unhideWhenUsed/>
    <w:rsid w:val="00E40DDE"/>
    <w:rPr>
      <w:color w:val="0000FF" w:themeColor="hyperlink"/>
      <w:u w:val="single"/>
    </w:rPr>
  </w:style>
  <w:style w:type="character" w:customStyle="1" w:styleId="Heading3Char">
    <w:name w:val="Heading 3 Char"/>
    <w:basedOn w:val="DefaultParagraphFont"/>
    <w:link w:val="Heading3"/>
    <w:rsid w:val="003660EC"/>
    <w:rPr>
      <w:rFonts w:ascii="Arial" w:hAnsi="Arial" w:cs="Arial"/>
      <w:b/>
      <w:bCs/>
      <w:sz w:val="36"/>
      <w:szCs w:val="26"/>
      <w:lang w:val="en-AU" w:eastAsia="en-US"/>
    </w:rPr>
  </w:style>
  <w:style w:type="character" w:customStyle="1" w:styleId="FooterChar">
    <w:name w:val="Footer Char"/>
    <w:basedOn w:val="DefaultParagraphFont"/>
    <w:link w:val="Footer"/>
    <w:rsid w:val="003660EC"/>
    <w:rPr>
      <w:rFonts w:ascii="Arial" w:hAnsi="Arial"/>
      <w:sz w:val="24"/>
      <w:szCs w:val="24"/>
      <w:lang w:val="en-AU" w:eastAsia="en-US"/>
    </w:rPr>
  </w:style>
  <w:style w:type="character" w:styleId="FollowedHyperlink">
    <w:name w:val="FollowedHyperlink"/>
    <w:basedOn w:val="DefaultParagraphFont"/>
    <w:semiHidden/>
    <w:unhideWhenUsed/>
    <w:rsid w:val="002C70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730926807">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195851605">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05L00767" TargetMode="External"/><Relationship Id="rId13" Type="http://schemas.openxmlformats.org/officeDocument/2006/relationships/hyperlink" Target="http://kb.daisy.org/publishing/docs/epub/validation/overview.html" TargetMode="External"/><Relationship Id="rId3" Type="http://schemas.openxmlformats.org/officeDocument/2006/relationships/settings" Target="settings.xml"/><Relationship Id="rId7" Type="http://schemas.openxmlformats.org/officeDocument/2006/relationships/hyperlink" Target="https://www.legislation.gov.au/Details/C2018C00125" TargetMode="External"/><Relationship Id="rId12" Type="http://schemas.openxmlformats.org/officeDocument/2006/relationships/hyperlink" Target="https://w3c.github.io/epub-specs/epub33/a11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3.org/publishing/epub3/epub-spec.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3.org/WAI/standards-guidelines/" TargetMode="External"/><Relationship Id="rId4" Type="http://schemas.openxmlformats.org/officeDocument/2006/relationships/webSettings" Target="webSettings.xml"/><Relationship Id="rId9" Type="http://schemas.openxmlformats.org/officeDocument/2006/relationships/hyperlink" Target="https://www.standards.org.au/standards-catalogue/sa-snz/communication/it-040/as--en--301-dot-549-colon-2016"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2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LP 12pt A4.dotx</Template>
  <TotalTime>5</TotalTime>
  <Pages>3</Pages>
  <Words>611</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Lynn Todd</dc:creator>
  <cp:lastModifiedBy>Lynn Todd</cp:lastModifiedBy>
  <cp:revision>7</cp:revision>
  <cp:lastPrinted>2021-05-04T02:13:00Z</cp:lastPrinted>
  <dcterms:created xsi:type="dcterms:W3CDTF">2021-04-28T07:46:00Z</dcterms:created>
  <dcterms:modified xsi:type="dcterms:W3CDTF">2021-05-04T02:14:00Z</dcterms:modified>
</cp:coreProperties>
</file>